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240A8">
      <w:pPr>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黑体" w:hAnsi="黑体" w:eastAsia="黑体" w:cs="黑体"/>
          <w:b/>
          <w:bCs/>
          <w:sz w:val="32"/>
          <w:szCs w:val="32"/>
        </w:rPr>
      </w:pPr>
      <w:r>
        <w:rPr>
          <w:rFonts w:hint="eastAsia" w:ascii="黑体" w:hAnsi="黑体" w:eastAsia="黑体" w:cs="黑体"/>
          <w:b/>
          <w:bCs/>
          <w:sz w:val="32"/>
          <w:szCs w:val="32"/>
        </w:rPr>
        <w:t>附件1:</w:t>
      </w:r>
    </w:p>
    <w:p w14:paraId="3095DDD0">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2E9E7978">
      <w:pPr>
        <w:widowControl/>
        <w:kinsoku w:val="0"/>
        <w:autoSpaceDE w:val="0"/>
        <w:autoSpaceDN w:val="0"/>
        <w:adjustRightInd w:val="0"/>
        <w:snapToGrid w:val="0"/>
        <w:spacing w:before="140" w:line="221" w:lineRule="auto"/>
        <w:ind w:left="677"/>
        <w:jc w:val="left"/>
        <w:textAlignment w:val="baseline"/>
        <w:rPr>
          <w:rFonts w:hint="eastAsia" w:ascii="黑体" w:hAnsi="黑体" w:eastAsia="黑体" w:cs="黑体"/>
          <w:b/>
          <w:bCs/>
          <w:snapToGrid w:val="0"/>
          <w:color w:val="000000"/>
          <w:spacing w:val="8"/>
          <w:kern w:val="0"/>
          <w:sz w:val="43"/>
          <w:szCs w:val="43"/>
        </w:rPr>
      </w:pPr>
      <w:r>
        <w:rPr>
          <w:rFonts w:hint="eastAsia" w:ascii="黑体" w:hAnsi="黑体" w:eastAsia="黑体" w:cs="黑体"/>
          <w:b/>
          <w:bCs/>
          <w:snapToGrid w:val="0"/>
          <w:color w:val="000000"/>
          <w:spacing w:val="8"/>
          <w:kern w:val="0"/>
          <w:sz w:val="43"/>
          <w:szCs w:val="43"/>
          <w:lang w:val="en-US" w:eastAsia="zh-CN"/>
        </w:rPr>
        <w:t>2023</w:t>
      </w:r>
      <w:r>
        <w:rPr>
          <w:rFonts w:hint="eastAsia" w:ascii="黑体" w:hAnsi="黑体" w:eastAsia="黑体" w:cs="黑体"/>
          <w:b/>
          <w:bCs/>
          <w:snapToGrid w:val="0"/>
          <w:color w:val="000000"/>
          <w:spacing w:val="8"/>
          <w:kern w:val="0"/>
          <w:sz w:val="43"/>
          <w:szCs w:val="43"/>
        </w:rPr>
        <w:t>年度部门整体支出绩效自评报告</w:t>
      </w:r>
    </w:p>
    <w:p w14:paraId="7A2CDBE7">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5101C50F">
      <w:pPr>
        <w:widowControl/>
        <w:kinsoku w:val="0"/>
        <w:autoSpaceDE w:val="0"/>
        <w:autoSpaceDN w:val="0"/>
        <w:adjustRightInd w:val="0"/>
        <w:snapToGrid w:val="0"/>
        <w:spacing w:before="107" w:line="222" w:lineRule="auto"/>
        <w:jc w:val="left"/>
        <w:textAlignment w:val="baseline"/>
        <w:outlineLvl w:val="0"/>
        <w:rPr>
          <w:rFonts w:hint="eastAsia" w:ascii="黑体" w:hAnsi="黑体" w:eastAsia="黑体" w:cs="黑体"/>
          <w:b/>
          <w:bCs/>
          <w:snapToGrid w:val="0"/>
          <w:color w:val="000000"/>
          <w:spacing w:val="-10"/>
          <w:kern w:val="0"/>
          <w:sz w:val="33"/>
          <w:szCs w:val="33"/>
        </w:rPr>
      </w:pPr>
      <w:r>
        <w:rPr>
          <w:rFonts w:hint="eastAsia" w:ascii="黑体" w:hAnsi="黑体" w:eastAsia="黑体" w:cs="黑体"/>
          <w:b/>
          <w:bCs/>
          <w:snapToGrid w:val="0"/>
          <w:color w:val="000000"/>
          <w:spacing w:val="-10"/>
          <w:kern w:val="0"/>
          <w:sz w:val="33"/>
          <w:szCs w:val="33"/>
        </w:rPr>
        <w:t>一、单位基本情况</w:t>
      </w:r>
    </w:p>
    <w:p w14:paraId="287A6BB0">
      <w:pPr>
        <w:widowControl/>
        <w:kinsoku w:val="0"/>
        <w:autoSpaceDE w:val="0"/>
        <w:autoSpaceDN w:val="0"/>
        <w:adjustRightInd w:val="0"/>
        <w:snapToGrid w:val="0"/>
        <w:spacing w:before="223" w:line="222" w:lineRule="auto"/>
        <w:jc w:val="left"/>
        <w:textAlignment w:val="baseline"/>
        <w:rPr>
          <w:rFonts w:hint="eastAsia" w:ascii="仿宋" w:hAnsi="仿宋" w:eastAsia="仿宋" w:cs="仿宋"/>
          <w:b w:val="0"/>
          <w:bCs w:val="0"/>
          <w:snapToGrid w:val="0"/>
          <w:color w:val="000000"/>
          <w:spacing w:val="11"/>
          <w:kern w:val="0"/>
          <w:sz w:val="33"/>
          <w:szCs w:val="33"/>
        </w:rPr>
      </w:pPr>
      <w:r>
        <w:rPr>
          <w:rFonts w:hint="eastAsia" w:ascii="仿宋" w:hAnsi="仿宋" w:eastAsia="仿宋" w:cs="仿宋"/>
          <w:b w:val="0"/>
          <w:bCs w:val="0"/>
          <w:snapToGrid w:val="0"/>
          <w:color w:val="000000"/>
          <w:spacing w:val="11"/>
          <w:kern w:val="0"/>
          <w:sz w:val="33"/>
          <w:szCs w:val="33"/>
        </w:rPr>
        <w:t>(一)部门主要职责</w:t>
      </w:r>
    </w:p>
    <w:p w14:paraId="6850C4C2">
      <w:pPr>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（一）县纪委主要职能职责</w:t>
      </w:r>
    </w:p>
    <w:p w14:paraId="384617BA">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1.贯彻落实党中央，中央纪委，省委、省纪委，市委、市纪委和县委党风廉政建设和党纪检查的指示、决定，领导全县和省市在衡单位党的纪律检查工作。</w:t>
      </w:r>
    </w:p>
    <w:p w14:paraId="18BB28A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2.维护党的章程和其他党内法规，协助县委整顿党风，检查党的路线、政策和决议的执行情况，重点检查乡科级党员领导干部执行党的路线、政策和决议的情况，以及思想作风等方面的情况。</w:t>
      </w:r>
    </w:p>
    <w:p w14:paraId="1FCC4678">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3.负责对党员进行纪律教育，作出关于维护党纪的决定。</w:t>
      </w:r>
    </w:p>
    <w:p w14:paraId="2AFACD29">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4.负责检查并处理全县各级党的组织和党员违反党的章程、其他党内法规和国家法律、法令的比较重要或复杂的案件，按照管理权限决定或取消这些案件中的党员的处分。</w:t>
      </w:r>
    </w:p>
    <w:p w14:paraId="7720E3B5">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5.受理人民群众和单位反映党组织和党员的违纪问题的来信来访及其检举、控告；受理党员的控告和申诉，保护党员的民主权利和合法权益。</w:t>
      </w:r>
    </w:p>
    <w:p w14:paraId="5A4CF5F7">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6.调查、监督各级党组织和党员遵纪守法情况，研究党风党纪问题，建立健全党内监督制度。</w:t>
      </w:r>
    </w:p>
    <w:p w14:paraId="45BA6FA8">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7.协助县委组织、协调、指导各执法、执纪、监管部门开展反腐败斗争；牵头抓全县党风廉政建设责任制工作。</w:t>
      </w:r>
    </w:p>
    <w:p w14:paraId="239B5631">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8.会同有关部门和单位，负责乡镇纪委领导班子建设，承办乡镇纪委书记、副书记提名和考察等干部人事工作和县直单位内设纪检监察机构领导班子考察、任免及组织建设等相关工作。</w:t>
      </w:r>
    </w:p>
    <w:p w14:paraId="639189C0">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9.承办县委和上级纪委授权或交办的其他事项。</w:t>
      </w:r>
    </w:p>
    <w:p w14:paraId="78770E56">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（二）县监委主要职能职责</w:t>
      </w:r>
    </w:p>
    <w:p w14:paraId="3903410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1.监察委员会的职能是：维护宪法和法律法规权威；依法监察公职人员行使公权力情况，调查职务违法和职务犯罪；开展廉政建设和反腐败工作。</w:t>
      </w:r>
    </w:p>
    <w:p w14:paraId="02197290">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察委员会履行监督、调查、处置职责。监督：对公职人员开展廉政教育，对其依法履职、秉公用权、廉洁从政从业以及道德操守情况进行监督检查。调查：对涉嫌贪污贿赂、滥用职权、玩忽职守、权力寻租、利益输送、徇私舞弊以及浪费国家资财等职务违法和职务犯罪进行调查。处置：对违法的公职人员依法作出政务处分决定，对履行职责不力、失职失责的领导人员进行问责，对涉嫌职务犯罪的将调查结果移送检察机关依法提起公诉，对在行使职权中存在的问题提出监察建议。</w:t>
      </w:r>
    </w:p>
    <w:p w14:paraId="0322100C">
      <w:pPr>
        <w:widowControl/>
        <w:kinsoku w:val="0"/>
        <w:autoSpaceDE w:val="0"/>
        <w:autoSpaceDN w:val="0"/>
        <w:adjustRightInd w:val="0"/>
        <w:snapToGrid w:val="0"/>
        <w:spacing w:before="223" w:line="222" w:lineRule="auto"/>
        <w:jc w:val="left"/>
        <w:textAlignment w:val="baseline"/>
        <w:rPr>
          <w:rFonts w:hint="eastAsia" w:ascii="仿宋" w:hAnsi="仿宋" w:eastAsia="仿宋" w:cs="仿宋"/>
          <w:b w:val="0"/>
          <w:bCs w:val="0"/>
          <w:snapToGrid w:val="0"/>
          <w:color w:val="000000"/>
          <w:spacing w:val="11"/>
          <w:kern w:val="0"/>
          <w:sz w:val="33"/>
          <w:szCs w:val="33"/>
        </w:rPr>
      </w:pPr>
      <w:r>
        <w:rPr>
          <w:rFonts w:hint="eastAsia" w:ascii="仿宋" w:hAnsi="仿宋" w:eastAsia="仿宋" w:cs="仿宋"/>
          <w:b w:val="0"/>
          <w:bCs w:val="0"/>
          <w:snapToGrid w:val="0"/>
          <w:color w:val="000000"/>
          <w:spacing w:val="11"/>
          <w:kern w:val="0"/>
          <w:sz w:val="33"/>
          <w:szCs w:val="33"/>
        </w:rPr>
        <w:t>(二)人员编制情况</w:t>
      </w:r>
    </w:p>
    <w:p w14:paraId="741A1C75">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衡山县纪律检查委员会、衡山县监察委员会是党统一领导下的反腐败工作机构，履行纪检、监察两项职责，实行一套工作机构、两个机关名称，共同设立内设机构，为正科级全额拨款单位。县纪委县监委机关设立办公室、组织部、宣传部、党风政风监督室、信访室、案件监督管理室、第一至第四纪检监察室、纪检监察干部监督室、案件审理室、信息技术保障室共13个内设机构；下设财务监察所、廉政教育培训中心2个二级机构。中共衡山县县委巡察工作领导小组的人员编制和工资关系合并至我委。至2023年11月，共有编制100名，实有人数88人，其中财政供养在职88人、离退休17人；现有车辆4台。</w:t>
      </w:r>
    </w:p>
    <w:p w14:paraId="355B336E">
      <w:pPr>
        <w:widowControl/>
        <w:kinsoku w:val="0"/>
        <w:autoSpaceDE w:val="0"/>
        <w:autoSpaceDN w:val="0"/>
        <w:adjustRightInd w:val="0"/>
        <w:snapToGrid w:val="0"/>
        <w:spacing w:before="107" w:line="222" w:lineRule="auto"/>
        <w:jc w:val="left"/>
        <w:textAlignment w:val="baseline"/>
        <w:outlineLvl w:val="0"/>
        <w:rPr>
          <w:rFonts w:hint="eastAsia" w:ascii="黑体" w:hAnsi="黑体" w:eastAsia="黑体" w:cs="黑体"/>
          <w:b/>
          <w:bCs/>
          <w:snapToGrid w:val="0"/>
          <w:color w:val="000000"/>
          <w:spacing w:val="-10"/>
          <w:kern w:val="0"/>
          <w:sz w:val="33"/>
          <w:szCs w:val="33"/>
        </w:rPr>
      </w:pPr>
      <w:r>
        <w:rPr>
          <w:rFonts w:hint="eastAsia" w:ascii="黑体" w:hAnsi="黑体" w:eastAsia="黑体" w:cs="黑体"/>
          <w:b/>
          <w:bCs/>
          <w:snapToGrid w:val="0"/>
          <w:color w:val="000000"/>
          <w:spacing w:val="-10"/>
          <w:kern w:val="0"/>
          <w:sz w:val="33"/>
          <w:szCs w:val="33"/>
        </w:rPr>
        <w:t>二、 预算支出及绩效情况</w:t>
      </w:r>
    </w:p>
    <w:p w14:paraId="313F5A51">
      <w:pPr>
        <w:keepNext w:val="0"/>
        <w:keepLines w:val="0"/>
        <w:pageBreakBefore w:val="0"/>
        <w:widowControl w:val="0"/>
        <w:kinsoku/>
        <w:wordWrap w:val="0"/>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(一)部门预决算情况。</w:t>
      </w:r>
    </w:p>
    <w:p w14:paraId="54472553">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1.部门预算情况</w:t>
      </w:r>
    </w:p>
    <w:p w14:paraId="1505B37A">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年年初预算安排收入</w:t>
      </w:r>
      <w:r>
        <w:rPr>
          <w:rFonts w:hint="eastAsia" w:ascii="仿宋_GB2312" w:hAnsi="仿宋_GB2312" w:eastAsia="仿宋_GB2312" w:cs="仿宋_GB2312"/>
          <w:sz w:val="32"/>
          <w:szCs w:val="32"/>
          <w:lang w:val="en-US" w:eastAsia="zh-CN"/>
        </w:rPr>
        <w:t>1194.53</w:t>
      </w:r>
      <w:r>
        <w:rPr>
          <w:rFonts w:hint="eastAsia" w:ascii="仿宋_GB2312" w:hAnsi="仿宋_GB2312" w:eastAsia="仿宋_GB2312" w:cs="仿宋_GB2312"/>
          <w:sz w:val="32"/>
          <w:szCs w:val="32"/>
        </w:rPr>
        <w:t>万元，其中一般公共财政拨款</w:t>
      </w:r>
      <w:r>
        <w:rPr>
          <w:rFonts w:hint="eastAsia" w:ascii="仿宋_GB2312" w:hAnsi="仿宋_GB2312" w:eastAsia="仿宋_GB2312" w:cs="仿宋_GB2312"/>
          <w:sz w:val="32"/>
          <w:szCs w:val="32"/>
          <w:lang w:val="en-US" w:eastAsia="zh-CN"/>
        </w:rPr>
        <w:t>1194.53</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年年初预算安排支出</w:t>
      </w:r>
      <w:r>
        <w:rPr>
          <w:rFonts w:hint="eastAsia" w:ascii="仿宋_GB2312" w:hAnsi="仿宋_GB2312" w:eastAsia="仿宋_GB2312" w:cs="仿宋_GB2312"/>
          <w:sz w:val="32"/>
          <w:szCs w:val="32"/>
          <w:lang w:val="en-US" w:eastAsia="zh-CN"/>
        </w:rPr>
        <w:t>1194.53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1157.03</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万元。</w:t>
      </w:r>
    </w:p>
    <w:p w14:paraId="26A5455B">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2.部门决算情况(含年中预算追加情况)</w:t>
      </w:r>
    </w:p>
    <w:p w14:paraId="20D92116">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年决算总收入</w:t>
      </w:r>
      <w:r>
        <w:rPr>
          <w:rFonts w:hint="eastAsia" w:ascii="仿宋_GB2312" w:hAnsi="仿宋_GB2312" w:eastAsia="仿宋_GB2312" w:cs="仿宋_GB2312"/>
          <w:sz w:val="32"/>
          <w:szCs w:val="32"/>
          <w:lang w:val="en-US" w:eastAsia="zh-CN"/>
        </w:rPr>
        <w:t>2033.46</w:t>
      </w:r>
      <w:r>
        <w:rPr>
          <w:rFonts w:hint="eastAsia" w:ascii="仿宋_GB2312" w:hAnsi="仿宋_GB2312" w:eastAsia="仿宋_GB2312" w:cs="仿宋_GB2312"/>
          <w:sz w:val="32"/>
          <w:szCs w:val="32"/>
        </w:rPr>
        <w:t>万元，较预算增加</w:t>
      </w:r>
      <w:r>
        <w:rPr>
          <w:rFonts w:hint="eastAsia" w:ascii="仿宋_GB2312" w:hAnsi="仿宋_GB2312" w:eastAsia="仿宋_GB2312" w:cs="仿宋_GB2312"/>
          <w:sz w:val="32"/>
          <w:szCs w:val="32"/>
          <w:lang w:val="en-US" w:eastAsia="zh-CN"/>
        </w:rPr>
        <w:t>838.93</w:t>
      </w:r>
      <w:r>
        <w:rPr>
          <w:rFonts w:hint="eastAsia" w:ascii="仿宋_GB2312" w:hAnsi="仿宋_GB2312" w:eastAsia="仿宋_GB2312" w:cs="仿宋_GB2312"/>
          <w:sz w:val="32"/>
          <w:szCs w:val="32"/>
        </w:rPr>
        <w:t>万元，总支出</w:t>
      </w:r>
      <w:r>
        <w:rPr>
          <w:rFonts w:hint="eastAsia" w:ascii="仿宋_GB2312" w:hAnsi="仿宋_GB2312" w:eastAsia="仿宋_GB2312" w:cs="仿宋_GB2312"/>
          <w:sz w:val="32"/>
          <w:szCs w:val="32"/>
          <w:lang w:val="en-US" w:eastAsia="zh-CN"/>
        </w:rPr>
        <w:t>2111.10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1386.91</w:t>
      </w:r>
      <w:r>
        <w:rPr>
          <w:rFonts w:hint="eastAsia" w:ascii="仿宋_GB2312" w:hAnsi="仿宋_GB2312" w:eastAsia="仿宋_GB2312" w:cs="仿宋_GB2312"/>
          <w:sz w:val="32"/>
          <w:szCs w:val="32"/>
        </w:rPr>
        <w:t>万元，占总支出的</w:t>
      </w:r>
      <w:r>
        <w:rPr>
          <w:rFonts w:hint="eastAsia" w:ascii="仿宋_GB2312" w:hAnsi="仿宋_GB2312" w:eastAsia="仿宋_GB2312" w:cs="仿宋_GB2312"/>
          <w:sz w:val="32"/>
          <w:szCs w:val="32"/>
          <w:lang w:val="en-US" w:eastAsia="zh-CN"/>
        </w:rPr>
        <w:t>65.70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724.19</w:t>
      </w:r>
      <w:r>
        <w:rPr>
          <w:rFonts w:hint="eastAsia" w:ascii="仿宋_GB2312" w:hAnsi="仿宋_GB2312" w:eastAsia="仿宋_GB2312" w:cs="仿宋_GB2312"/>
          <w:sz w:val="32"/>
          <w:szCs w:val="32"/>
        </w:rPr>
        <w:t>万元，占总支出的</w:t>
      </w:r>
      <w:r>
        <w:rPr>
          <w:rFonts w:hint="eastAsia" w:ascii="仿宋_GB2312" w:hAnsi="仿宋_GB2312" w:eastAsia="仿宋_GB2312" w:cs="仿宋_GB2312"/>
          <w:sz w:val="32"/>
          <w:szCs w:val="32"/>
          <w:lang w:val="en-US" w:eastAsia="zh-CN"/>
        </w:rPr>
        <w:t>34.30</w:t>
      </w:r>
      <w:r>
        <w:rPr>
          <w:rFonts w:hint="eastAsia" w:ascii="仿宋_GB2312" w:hAnsi="仿宋_GB2312" w:eastAsia="仿宋_GB2312" w:cs="仿宋_GB2312"/>
          <w:sz w:val="32"/>
          <w:szCs w:val="32"/>
        </w:rPr>
        <w:t>%。差异产生的主要原因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项目支出增加683.69万元，大案要案查处经费未纳入项目预算，基本支出增加229.88万元，主要是县委巡察办人员的工资关系合并至本委等人员异动导致经费增加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14:paraId="78222DD5">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3."三公"经费执行情况</w:t>
      </w:r>
    </w:p>
    <w:p w14:paraId="533DFDAE">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年"三公"经费预算数</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万元，其中：因公出国(境)费0万元，公务用车购置及运行维护费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 "三公"经费决算数</w:t>
      </w:r>
      <w:r>
        <w:rPr>
          <w:rFonts w:hint="eastAsia" w:ascii="仿宋_GB2312" w:hAnsi="仿宋_GB2312" w:eastAsia="仿宋_GB2312" w:cs="仿宋_GB2312"/>
          <w:sz w:val="32"/>
          <w:szCs w:val="32"/>
          <w:lang w:val="en-US" w:eastAsia="zh-CN"/>
        </w:rPr>
        <w:t>8.87</w:t>
      </w:r>
      <w:r>
        <w:rPr>
          <w:rFonts w:hint="eastAsia" w:ascii="仿宋_GB2312" w:hAnsi="仿宋_GB2312" w:eastAsia="仿宋_GB2312" w:cs="仿宋_GB2312"/>
          <w:sz w:val="32"/>
          <w:szCs w:val="32"/>
        </w:rPr>
        <w:t>元，其中：因公出国(境)费0万元，公务用车运行维护费</w:t>
      </w:r>
      <w:r>
        <w:rPr>
          <w:rFonts w:hint="eastAsia" w:ascii="仿宋_GB2312" w:hAnsi="仿宋_GB2312" w:eastAsia="仿宋_GB2312" w:cs="仿宋_GB2312"/>
          <w:sz w:val="32"/>
          <w:szCs w:val="32"/>
          <w:lang w:val="en-US" w:eastAsia="zh-CN"/>
        </w:rPr>
        <w:t>3.51</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5.36元。</w:t>
      </w:r>
    </w:p>
    <w:p w14:paraId="755E76CA">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4.政府采购执行情况</w:t>
      </w:r>
    </w:p>
    <w:p w14:paraId="2988711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w:t>
      </w:r>
      <w:r>
        <w:rPr>
          <w:rFonts w:hint="eastAsia" w:ascii="仿宋_GB2312" w:hAnsi="仿宋_GB2312" w:eastAsia="仿宋_GB2312" w:cs="仿宋_GB2312"/>
          <w:sz w:val="32"/>
          <w:szCs w:val="32"/>
          <w:lang w:val="en-US" w:eastAsia="zh-CN"/>
        </w:rPr>
        <w:t>157.24</w:t>
      </w:r>
      <w:r>
        <w:rPr>
          <w:rFonts w:hint="eastAsia" w:ascii="仿宋_GB2312" w:hAnsi="仿宋_GB2312" w:eastAsia="仿宋_GB2312" w:cs="仿宋_GB2312"/>
          <w:sz w:val="32"/>
          <w:szCs w:val="32"/>
        </w:rPr>
        <w:t>万元，其中：货物</w:t>
      </w:r>
      <w:r>
        <w:rPr>
          <w:rFonts w:hint="eastAsia" w:ascii="仿宋_GB2312" w:hAnsi="仿宋_GB2312" w:eastAsia="仿宋_GB2312" w:cs="仿宋_GB2312"/>
          <w:sz w:val="32"/>
          <w:szCs w:val="32"/>
          <w:lang w:val="en-US" w:eastAsia="zh-CN"/>
        </w:rPr>
        <w:t>24.13</w:t>
      </w:r>
      <w:r>
        <w:rPr>
          <w:rFonts w:hint="eastAsia" w:ascii="仿宋_GB2312" w:hAnsi="仿宋_GB2312" w:eastAsia="仿宋_GB2312" w:cs="仿宋_GB2312"/>
          <w:sz w:val="32"/>
          <w:szCs w:val="32"/>
        </w:rPr>
        <w:t>元，工程</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w:t>
      </w:r>
      <w:r>
        <w:rPr>
          <w:rFonts w:hint="eastAsia" w:ascii="仿宋_GB2312" w:hAnsi="仿宋_GB2312" w:eastAsia="仿宋_GB2312" w:cs="仿宋_GB2312"/>
          <w:sz w:val="32"/>
          <w:szCs w:val="32"/>
          <w:lang w:val="en-US" w:eastAsia="zh-CN"/>
        </w:rPr>
        <w:t>133.11</w:t>
      </w:r>
      <w:r>
        <w:rPr>
          <w:rFonts w:hint="eastAsia" w:ascii="仿宋_GB2312" w:hAnsi="仿宋_GB2312" w:eastAsia="仿宋_GB2312" w:cs="仿宋_GB2312"/>
          <w:sz w:val="32"/>
          <w:szCs w:val="32"/>
        </w:rPr>
        <w:t>万元。</w:t>
      </w:r>
    </w:p>
    <w:p w14:paraId="5EC4E503">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5.资产管理情况</w:t>
      </w:r>
    </w:p>
    <w:p w14:paraId="11B4FF31">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年年末资产总额</w:t>
      </w:r>
      <w:r>
        <w:rPr>
          <w:rFonts w:hint="eastAsia" w:ascii="仿宋_GB2312" w:hAnsi="仿宋_GB2312" w:eastAsia="仿宋_GB2312" w:cs="仿宋_GB2312"/>
          <w:sz w:val="32"/>
          <w:szCs w:val="32"/>
          <w:lang w:val="en-US" w:eastAsia="zh-CN"/>
        </w:rPr>
        <w:t>288.57</w:t>
      </w:r>
      <w:r>
        <w:rPr>
          <w:rFonts w:hint="eastAsia" w:ascii="仿宋_GB2312" w:hAnsi="仿宋_GB2312" w:eastAsia="仿宋_GB2312" w:cs="仿宋_GB2312"/>
          <w:sz w:val="32"/>
          <w:szCs w:val="32"/>
        </w:rPr>
        <w:t>万元，负债总额55.48万元，净资产</w:t>
      </w:r>
      <w:r>
        <w:rPr>
          <w:rFonts w:hint="eastAsia" w:ascii="仿宋_GB2312" w:hAnsi="仿宋_GB2312" w:eastAsia="仿宋_GB2312" w:cs="仿宋_GB2312"/>
          <w:sz w:val="32"/>
          <w:szCs w:val="32"/>
          <w:lang w:val="en-US" w:eastAsia="zh-CN"/>
        </w:rPr>
        <w:t>233.09</w:t>
      </w:r>
      <w:r>
        <w:rPr>
          <w:rFonts w:hint="eastAsia" w:ascii="仿宋_GB2312" w:hAnsi="仿宋_GB2312" w:eastAsia="仿宋_GB2312" w:cs="仿宋_GB2312"/>
          <w:sz w:val="32"/>
          <w:szCs w:val="32"/>
        </w:rPr>
        <w:t>万元。截至202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 固定资产账面原值</w:t>
      </w:r>
      <w:r>
        <w:rPr>
          <w:rFonts w:hint="eastAsia" w:ascii="仿宋_GB2312" w:hAnsi="仿宋_GB2312" w:eastAsia="仿宋_GB2312" w:cs="仿宋_GB2312"/>
          <w:sz w:val="32"/>
          <w:szCs w:val="32"/>
          <w:lang w:val="en-US" w:eastAsia="zh-CN"/>
        </w:rPr>
        <w:t>446.04</w:t>
      </w:r>
      <w:r>
        <w:rPr>
          <w:rFonts w:hint="eastAsia" w:ascii="仿宋_GB2312" w:hAnsi="仿宋_GB2312" w:eastAsia="仿宋_GB2312" w:cs="仿宋_GB2312"/>
          <w:sz w:val="32"/>
          <w:szCs w:val="32"/>
        </w:rPr>
        <w:t>万元，在用资产</w:t>
      </w:r>
      <w:r>
        <w:rPr>
          <w:rFonts w:hint="eastAsia" w:ascii="仿宋_GB2312" w:hAnsi="仿宋_GB2312" w:eastAsia="仿宋_GB2312" w:cs="仿宋_GB2312"/>
          <w:sz w:val="32"/>
          <w:szCs w:val="32"/>
          <w:lang w:val="en-US" w:eastAsia="zh-CN"/>
        </w:rPr>
        <w:t>232.22</w:t>
      </w:r>
      <w:r>
        <w:rPr>
          <w:rFonts w:hint="eastAsia" w:ascii="仿宋_GB2312" w:hAnsi="仿宋_GB2312" w:eastAsia="仿宋_GB2312" w:cs="仿宋_GB2312"/>
          <w:sz w:val="32"/>
          <w:szCs w:val="32"/>
        </w:rPr>
        <w:t>万元，资产使用率100%。</w:t>
      </w:r>
    </w:p>
    <w:p w14:paraId="59AC8C29">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(二)资金使用及绩效情况</w:t>
      </w:r>
    </w:p>
    <w:p w14:paraId="4D7D3FD7">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1.整体绩效目标完成情况。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年，我单位积极履职，强化管理，较好的完成了年度工作目标。通过加强预算收支管理，不断建立健全内部管理制度，梳理内部管理流程，部门整体支出管理水平得到提升。</w:t>
      </w:r>
    </w:p>
    <w:p w14:paraId="3D7BC00D">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2.项目绩效目标完成情况。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年项目支出年初预算</w:t>
      </w: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万元，上年结转专项资金0元，本年项目支出财政拨款</w:t>
      </w:r>
      <w:r>
        <w:rPr>
          <w:rFonts w:hint="eastAsia" w:ascii="仿宋_GB2312" w:hAnsi="仿宋_GB2312" w:eastAsia="仿宋_GB2312" w:cs="仿宋_GB2312"/>
          <w:sz w:val="32"/>
          <w:szCs w:val="32"/>
          <w:lang w:val="en-US" w:eastAsia="zh-CN"/>
        </w:rPr>
        <w:t>724.19</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决算项目支出</w:t>
      </w:r>
      <w:r>
        <w:rPr>
          <w:rFonts w:hint="eastAsia" w:ascii="仿宋_GB2312" w:hAnsi="仿宋_GB2312" w:eastAsia="仿宋_GB2312" w:cs="仿宋_GB2312"/>
          <w:sz w:val="32"/>
          <w:szCs w:val="32"/>
          <w:lang w:val="en-US" w:eastAsia="zh-CN"/>
        </w:rPr>
        <w:t>724.19</w:t>
      </w:r>
      <w:r>
        <w:rPr>
          <w:rFonts w:hint="eastAsia" w:ascii="仿宋_GB2312" w:hAnsi="仿宋_GB2312" w:eastAsia="仿宋_GB2312" w:cs="仿宋_GB2312"/>
          <w:sz w:val="32"/>
          <w:szCs w:val="32"/>
        </w:rPr>
        <w:t>元，年终结余0元。项目资金执行完成率100%。主要项目包括纪检监察审查调查成本支出、谈话室运行维护费、纪检监察网络系统维护费、乡镇纪委工作经费、纪检监察信访工作奖励资金、廉政教育宣传片拍摄费、警示教育片拍摄费等，所有项目均顺利完成。无50万元以上的项目资金</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w:t>
      </w:r>
    </w:p>
    <w:p w14:paraId="09B0C5C3">
      <w:pPr>
        <w:widowControl/>
        <w:kinsoku w:val="0"/>
        <w:autoSpaceDE w:val="0"/>
        <w:autoSpaceDN w:val="0"/>
        <w:adjustRightInd w:val="0"/>
        <w:snapToGrid w:val="0"/>
        <w:spacing w:before="107" w:line="222" w:lineRule="auto"/>
        <w:jc w:val="left"/>
        <w:textAlignment w:val="baseline"/>
        <w:outlineLvl w:val="0"/>
        <w:rPr>
          <w:rFonts w:hint="eastAsia" w:ascii="黑体" w:hAnsi="黑体" w:eastAsia="黑体" w:cs="黑体"/>
          <w:b/>
          <w:bCs/>
          <w:snapToGrid w:val="0"/>
          <w:color w:val="000000"/>
          <w:spacing w:val="-10"/>
          <w:kern w:val="0"/>
          <w:sz w:val="33"/>
          <w:szCs w:val="33"/>
        </w:rPr>
      </w:pPr>
      <w:r>
        <w:rPr>
          <w:rFonts w:hint="eastAsia" w:ascii="黑体" w:hAnsi="黑体" w:eastAsia="黑体" w:cs="黑体"/>
          <w:b/>
          <w:bCs/>
          <w:snapToGrid w:val="0"/>
          <w:color w:val="000000"/>
          <w:spacing w:val="-10"/>
          <w:kern w:val="0"/>
          <w:sz w:val="33"/>
          <w:szCs w:val="33"/>
        </w:rPr>
        <w:t>三、存在的问题及改进措施</w:t>
      </w:r>
    </w:p>
    <w:p w14:paraId="5C8A55F6">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1、细化预算编制工作，认真做好预算的编制。进一步加强单位内部机构各部室的预算管理意识，严格按照预算编制的相关制度和要求进行预算编制。</w:t>
      </w:r>
    </w:p>
    <w:p w14:paraId="542F7230">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164B4BDA">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35E3954B">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4、对相关人员加强培训，特别是针对《预算法》、《行政事业单位会计制度》等学习培训，规范部门预算收支核算，切实提高部门预算收支管理水平。</w:t>
      </w:r>
    </w:p>
    <w:p w14:paraId="44C91F09">
      <w:pPr>
        <w:widowControl/>
        <w:kinsoku w:val="0"/>
        <w:autoSpaceDE w:val="0"/>
        <w:autoSpaceDN w:val="0"/>
        <w:adjustRightInd w:val="0"/>
        <w:snapToGrid w:val="0"/>
        <w:spacing w:before="107" w:line="222" w:lineRule="auto"/>
        <w:jc w:val="left"/>
        <w:textAlignment w:val="baseline"/>
        <w:outlineLvl w:val="0"/>
        <w:rPr>
          <w:rFonts w:hint="eastAsia" w:ascii="仿宋_GB2312" w:hAnsi="仿宋_GB2312" w:eastAsia="仿宋_GB2312" w:cs="仿宋_GB2312"/>
          <w:sz w:val="32"/>
          <w:szCs w:val="32"/>
        </w:rPr>
      </w:pPr>
      <w:r>
        <w:rPr>
          <w:rFonts w:hint="eastAsia" w:ascii="黑体" w:hAnsi="黑体" w:eastAsia="黑体" w:cs="黑体"/>
          <w:b/>
          <w:bCs/>
          <w:snapToGrid w:val="0"/>
          <w:color w:val="000000"/>
          <w:spacing w:val="-10"/>
          <w:kern w:val="0"/>
          <w:sz w:val="33"/>
          <w:szCs w:val="33"/>
        </w:rPr>
        <w:t>四、 其他需要说明的情况</w:t>
      </w:r>
    </w:p>
    <w:p w14:paraId="336AE363">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5E3C0FF0">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4BD9362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2F3196B9">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04BBC9E8">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204034F9">
      <w:pPr>
        <w:widowControl/>
        <w:kinsoku w:val="0"/>
        <w:autoSpaceDE w:val="0"/>
        <w:autoSpaceDN w:val="0"/>
        <w:adjustRightInd w:val="0"/>
        <w:snapToGrid w:val="0"/>
        <w:spacing w:before="69" w:line="224" w:lineRule="auto"/>
        <w:ind w:left="639"/>
        <w:jc w:val="left"/>
        <w:textAlignment w:val="baseline"/>
        <w:rPr>
          <w:rFonts w:ascii="黑体" w:hAnsi="黑体" w:eastAsia="黑体" w:cs="黑体"/>
          <w:snapToGrid w:val="0"/>
          <w:color w:val="000000"/>
          <w:kern w:val="0"/>
          <w:sz w:val="34"/>
          <w:szCs w:val="34"/>
        </w:rPr>
      </w:pPr>
      <w:r>
        <w:rPr>
          <w:rFonts w:ascii="黑体" w:hAnsi="黑体" w:eastAsia="黑体" w:cs="黑体"/>
          <w:b/>
          <w:bCs/>
          <w:snapToGrid w:val="0"/>
          <w:color w:val="000000"/>
          <w:spacing w:val="-11"/>
          <w:kern w:val="0"/>
          <w:sz w:val="34"/>
          <w:szCs w:val="34"/>
        </w:rPr>
        <w:t>附件2:</w:t>
      </w:r>
    </w:p>
    <w:p w14:paraId="5A33B47A">
      <w:pPr>
        <w:widowControl/>
        <w:kinsoku w:val="0"/>
        <w:autoSpaceDE w:val="0"/>
        <w:autoSpaceDN w:val="0"/>
        <w:adjustRightInd w:val="0"/>
        <w:snapToGrid w:val="0"/>
        <w:spacing w:before="303" w:line="219" w:lineRule="auto"/>
        <w:ind w:left="2659"/>
        <w:jc w:val="left"/>
        <w:textAlignment w:val="baseline"/>
        <w:rPr>
          <w:rFonts w:ascii="宋体" w:hAnsi="宋体" w:eastAsia="宋体" w:cs="宋体"/>
          <w:snapToGrid w:val="0"/>
          <w:color w:val="000000"/>
          <w:kern w:val="0"/>
          <w:sz w:val="34"/>
          <w:szCs w:val="34"/>
        </w:rPr>
      </w:pPr>
      <w:r>
        <w:rPr>
          <w:rFonts w:ascii="宋体" w:hAnsi="宋体" w:eastAsia="宋体" w:cs="宋体"/>
          <w:b/>
          <w:bCs/>
          <w:snapToGrid w:val="0"/>
          <w:color w:val="000000"/>
          <w:spacing w:val="11"/>
          <w:kern w:val="0"/>
          <w:sz w:val="34"/>
          <w:szCs w:val="34"/>
        </w:rPr>
        <w:t>202</w:t>
      </w:r>
      <w:r>
        <w:rPr>
          <w:rFonts w:hint="eastAsia" w:ascii="宋体" w:hAnsi="宋体" w:eastAsia="宋体" w:cs="宋体"/>
          <w:b/>
          <w:bCs/>
          <w:snapToGrid w:val="0"/>
          <w:color w:val="000000"/>
          <w:spacing w:val="11"/>
          <w:kern w:val="0"/>
          <w:sz w:val="34"/>
          <w:szCs w:val="34"/>
          <w:lang w:val="en-US" w:eastAsia="zh-CN"/>
        </w:rPr>
        <w:t>3</w:t>
      </w:r>
      <w:r>
        <w:rPr>
          <w:rFonts w:ascii="宋体" w:hAnsi="宋体" w:eastAsia="宋体" w:cs="宋体"/>
          <w:b/>
          <w:bCs/>
          <w:snapToGrid w:val="0"/>
          <w:color w:val="000000"/>
          <w:spacing w:val="11"/>
          <w:kern w:val="0"/>
          <w:sz w:val="34"/>
          <w:szCs w:val="34"/>
        </w:rPr>
        <w:t>年度预算支出绩效自评表</w:t>
      </w:r>
    </w:p>
    <w:tbl>
      <w:tblPr>
        <w:tblStyle w:val="4"/>
        <w:tblpPr w:leftFromText="180" w:rightFromText="180" w:vertAnchor="text" w:horzAnchor="page" w:tblpX="1637" w:tblpY="62"/>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3"/>
        <w:gridCol w:w="937"/>
        <w:gridCol w:w="1200"/>
        <w:gridCol w:w="1144"/>
        <w:gridCol w:w="1062"/>
        <w:gridCol w:w="1230"/>
        <w:gridCol w:w="593"/>
        <w:gridCol w:w="812"/>
        <w:gridCol w:w="1308"/>
      </w:tblGrid>
      <w:tr w14:paraId="476D5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73" w:type="dxa"/>
            <w:vAlign w:val="top"/>
          </w:tcPr>
          <w:p w14:paraId="52F008BC">
            <w:pPr>
              <w:widowControl/>
              <w:kinsoku w:val="0"/>
              <w:autoSpaceDE w:val="0"/>
              <w:autoSpaceDN w:val="0"/>
              <w:adjustRightInd w:val="0"/>
              <w:snapToGrid w:val="0"/>
              <w:spacing w:before="94" w:line="301" w:lineRule="exact"/>
              <w:ind w:left="2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position w:val="6"/>
                <w:sz w:val="20"/>
                <w:szCs w:val="20"/>
              </w:rPr>
              <w:t>项目支</w:t>
            </w:r>
          </w:p>
          <w:p w14:paraId="1D228D0F">
            <w:pPr>
              <w:widowControl/>
              <w:kinsoku w:val="0"/>
              <w:autoSpaceDE w:val="0"/>
              <w:autoSpaceDN w:val="0"/>
              <w:adjustRightInd w:val="0"/>
              <w:snapToGrid w:val="0"/>
              <w:spacing w:line="221" w:lineRule="auto"/>
              <w:ind w:left="2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出名称</w:t>
            </w:r>
          </w:p>
        </w:tc>
        <w:tc>
          <w:tcPr>
            <w:tcW w:w="8286" w:type="dxa"/>
            <w:gridSpan w:val="8"/>
            <w:vAlign w:val="top"/>
          </w:tcPr>
          <w:p w14:paraId="54C167A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p w14:paraId="38293D86">
            <w:pPr>
              <w:widowControl/>
              <w:tabs>
                <w:tab w:val="left" w:pos="3470"/>
              </w:tabs>
              <w:kinsoku w:val="0"/>
              <w:autoSpaceDE w:val="0"/>
              <w:autoSpaceDN w:val="0"/>
              <w:bidi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eastAsia="zh-CN"/>
              </w:rPr>
              <w:tab/>
            </w:r>
            <w:r>
              <w:rPr>
                <w:rFonts w:hint="eastAsia" w:ascii="Arial" w:hAnsi="Arial" w:eastAsia="宋体" w:cs="Arial"/>
                <w:snapToGrid w:val="0"/>
                <w:color w:val="000000"/>
                <w:kern w:val="0"/>
                <w:sz w:val="20"/>
                <w:szCs w:val="20"/>
                <w:lang w:val="en-US" w:eastAsia="zh-CN"/>
              </w:rPr>
              <w:t>2023年度预算支出</w:t>
            </w:r>
          </w:p>
        </w:tc>
      </w:tr>
      <w:tr w14:paraId="54E3C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73" w:type="dxa"/>
            <w:vAlign w:val="top"/>
          </w:tcPr>
          <w:p w14:paraId="5E582B70">
            <w:pPr>
              <w:widowControl/>
              <w:kinsoku w:val="0"/>
              <w:autoSpaceDE w:val="0"/>
              <w:autoSpaceDN w:val="0"/>
              <w:adjustRightInd w:val="0"/>
              <w:snapToGrid w:val="0"/>
              <w:spacing w:before="69" w:line="219" w:lineRule="auto"/>
              <w:ind w:left="13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主管部门</w:t>
            </w:r>
          </w:p>
        </w:tc>
        <w:tc>
          <w:tcPr>
            <w:tcW w:w="4343" w:type="dxa"/>
            <w:gridSpan w:val="4"/>
            <w:vAlign w:val="top"/>
          </w:tcPr>
          <w:p w14:paraId="58572A0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30" w:type="dxa"/>
            <w:vAlign w:val="top"/>
          </w:tcPr>
          <w:p w14:paraId="3E615F10">
            <w:pPr>
              <w:widowControl/>
              <w:kinsoku w:val="0"/>
              <w:autoSpaceDE w:val="0"/>
              <w:autoSpaceDN w:val="0"/>
              <w:adjustRightInd w:val="0"/>
              <w:snapToGrid w:val="0"/>
              <w:spacing w:before="70" w:line="220" w:lineRule="auto"/>
              <w:ind w:left="1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实施单位</w:t>
            </w:r>
          </w:p>
        </w:tc>
        <w:tc>
          <w:tcPr>
            <w:tcW w:w="2713" w:type="dxa"/>
            <w:gridSpan w:val="3"/>
            <w:vAlign w:val="top"/>
          </w:tcPr>
          <w:p w14:paraId="75651FAA">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中共衡山县纪律检查委员会</w:t>
            </w:r>
          </w:p>
        </w:tc>
      </w:tr>
      <w:tr w14:paraId="508A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073" w:type="dxa"/>
            <w:vMerge w:val="restart"/>
            <w:tcBorders>
              <w:bottom w:val="nil"/>
            </w:tcBorders>
            <w:vAlign w:val="top"/>
          </w:tcPr>
          <w:p w14:paraId="61459611">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0"/>
                <w:szCs w:val="20"/>
              </w:rPr>
            </w:pPr>
          </w:p>
          <w:p w14:paraId="35400789">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0"/>
                <w:szCs w:val="20"/>
              </w:rPr>
            </w:pPr>
          </w:p>
          <w:p w14:paraId="6BDBDC7B">
            <w:pPr>
              <w:widowControl/>
              <w:kinsoku w:val="0"/>
              <w:autoSpaceDE w:val="0"/>
              <w:autoSpaceDN w:val="0"/>
              <w:adjustRightInd w:val="0"/>
              <w:snapToGrid w:val="0"/>
              <w:spacing w:line="299" w:lineRule="auto"/>
              <w:jc w:val="left"/>
              <w:textAlignment w:val="baseline"/>
              <w:rPr>
                <w:rFonts w:ascii="Arial" w:hAnsi="Arial" w:eastAsia="Arial" w:cs="Arial"/>
                <w:snapToGrid w:val="0"/>
                <w:color w:val="000000"/>
                <w:kern w:val="0"/>
                <w:sz w:val="20"/>
                <w:szCs w:val="20"/>
              </w:rPr>
            </w:pPr>
          </w:p>
          <w:p w14:paraId="428944BE">
            <w:pPr>
              <w:widowControl/>
              <w:kinsoku w:val="0"/>
              <w:autoSpaceDE w:val="0"/>
              <w:autoSpaceDN w:val="0"/>
              <w:adjustRightInd w:val="0"/>
              <w:snapToGrid w:val="0"/>
              <w:spacing w:before="68" w:line="220" w:lineRule="auto"/>
              <w:ind w:left="13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项目资金</w:t>
            </w:r>
          </w:p>
          <w:p w14:paraId="76C4CCD6">
            <w:pPr>
              <w:widowControl/>
              <w:kinsoku w:val="0"/>
              <w:autoSpaceDE w:val="0"/>
              <w:autoSpaceDN w:val="0"/>
              <w:adjustRightInd w:val="0"/>
              <w:snapToGrid w:val="0"/>
              <w:spacing w:before="69" w:line="220" w:lineRule="auto"/>
              <w:ind w:left="2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1"/>
                <w:kern w:val="0"/>
                <w:sz w:val="20"/>
                <w:szCs w:val="20"/>
              </w:rPr>
              <w:t>(万元)</w:t>
            </w:r>
          </w:p>
        </w:tc>
        <w:tc>
          <w:tcPr>
            <w:tcW w:w="2137" w:type="dxa"/>
            <w:gridSpan w:val="2"/>
            <w:vAlign w:val="top"/>
          </w:tcPr>
          <w:p w14:paraId="7CFDF0E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144" w:type="dxa"/>
            <w:vAlign w:val="top"/>
          </w:tcPr>
          <w:p w14:paraId="640BBBF2">
            <w:pPr>
              <w:widowControl/>
              <w:kinsoku w:val="0"/>
              <w:autoSpaceDE w:val="0"/>
              <w:autoSpaceDN w:val="0"/>
              <w:adjustRightInd w:val="0"/>
              <w:snapToGrid w:val="0"/>
              <w:spacing w:before="9" w:line="219" w:lineRule="auto"/>
              <w:ind w:left="1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年初预算数</w:t>
            </w:r>
          </w:p>
        </w:tc>
        <w:tc>
          <w:tcPr>
            <w:tcW w:w="1062" w:type="dxa"/>
            <w:vAlign w:val="top"/>
          </w:tcPr>
          <w:p w14:paraId="1D408C3A">
            <w:pPr>
              <w:widowControl/>
              <w:kinsoku w:val="0"/>
              <w:autoSpaceDE w:val="0"/>
              <w:autoSpaceDN w:val="0"/>
              <w:adjustRightInd w:val="0"/>
              <w:snapToGrid w:val="0"/>
              <w:spacing w:before="59" w:line="219" w:lineRule="auto"/>
              <w:ind w:left="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全年预算数</w:t>
            </w:r>
          </w:p>
        </w:tc>
        <w:tc>
          <w:tcPr>
            <w:tcW w:w="1230" w:type="dxa"/>
            <w:vAlign w:val="top"/>
          </w:tcPr>
          <w:p w14:paraId="54E54079">
            <w:pPr>
              <w:widowControl/>
              <w:kinsoku w:val="0"/>
              <w:autoSpaceDE w:val="0"/>
              <w:autoSpaceDN w:val="0"/>
              <w:adjustRightInd w:val="0"/>
              <w:snapToGrid w:val="0"/>
              <w:spacing w:before="59" w:line="219" w:lineRule="auto"/>
              <w:ind w:left="2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全年执行数</w:t>
            </w:r>
          </w:p>
        </w:tc>
        <w:tc>
          <w:tcPr>
            <w:tcW w:w="593" w:type="dxa"/>
            <w:vAlign w:val="top"/>
          </w:tcPr>
          <w:p w14:paraId="65BDC0A7">
            <w:pPr>
              <w:widowControl/>
              <w:kinsoku w:val="0"/>
              <w:autoSpaceDE w:val="0"/>
              <w:autoSpaceDN w:val="0"/>
              <w:adjustRightInd w:val="0"/>
              <w:snapToGrid w:val="0"/>
              <w:spacing w:before="9" w:line="219" w:lineRule="auto"/>
              <w:ind w:left="13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分值</w:t>
            </w:r>
          </w:p>
        </w:tc>
        <w:tc>
          <w:tcPr>
            <w:tcW w:w="812" w:type="dxa"/>
            <w:vAlign w:val="top"/>
          </w:tcPr>
          <w:p w14:paraId="3C613905">
            <w:pPr>
              <w:widowControl/>
              <w:kinsoku w:val="0"/>
              <w:autoSpaceDE w:val="0"/>
              <w:autoSpaceDN w:val="0"/>
              <w:adjustRightInd w:val="0"/>
              <w:snapToGrid w:val="0"/>
              <w:spacing w:before="19" w:line="219" w:lineRule="auto"/>
              <w:ind w:left="10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执行率</w:t>
            </w:r>
          </w:p>
        </w:tc>
        <w:tc>
          <w:tcPr>
            <w:tcW w:w="1308" w:type="dxa"/>
            <w:vAlign w:val="top"/>
          </w:tcPr>
          <w:p w14:paraId="700CAD18">
            <w:pPr>
              <w:widowControl/>
              <w:kinsoku w:val="0"/>
              <w:autoSpaceDE w:val="0"/>
              <w:autoSpaceDN w:val="0"/>
              <w:adjustRightInd w:val="0"/>
              <w:snapToGrid w:val="0"/>
              <w:spacing w:before="9" w:line="219" w:lineRule="auto"/>
              <w:ind w:left="46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得分</w:t>
            </w:r>
          </w:p>
        </w:tc>
      </w:tr>
      <w:tr w14:paraId="3A00A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073" w:type="dxa"/>
            <w:vMerge w:val="continue"/>
            <w:tcBorders>
              <w:top w:val="nil"/>
              <w:bottom w:val="nil"/>
            </w:tcBorders>
            <w:vAlign w:val="top"/>
          </w:tcPr>
          <w:p w14:paraId="57384F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137" w:type="dxa"/>
            <w:gridSpan w:val="2"/>
            <w:vAlign w:val="top"/>
          </w:tcPr>
          <w:p w14:paraId="5F99A8E1">
            <w:pPr>
              <w:widowControl/>
              <w:kinsoku w:val="0"/>
              <w:autoSpaceDE w:val="0"/>
              <w:autoSpaceDN w:val="0"/>
              <w:adjustRightInd w:val="0"/>
              <w:snapToGrid w:val="0"/>
              <w:spacing w:before="79" w:line="219" w:lineRule="auto"/>
              <w:ind w:left="1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年度资金总额</w:t>
            </w:r>
          </w:p>
        </w:tc>
        <w:tc>
          <w:tcPr>
            <w:tcW w:w="1144" w:type="dxa"/>
            <w:vAlign w:val="top"/>
          </w:tcPr>
          <w:p w14:paraId="052366D8">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1194.53</w:t>
            </w:r>
          </w:p>
        </w:tc>
        <w:tc>
          <w:tcPr>
            <w:tcW w:w="1062" w:type="dxa"/>
            <w:vAlign w:val="top"/>
          </w:tcPr>
          <w:p w14:paraId="0DBACD72">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2111.10</w:t>
            </w:r>
          </w:p>
        </w:tc>
        <w:tc>
          <w:tcPr>
            <w:tcW w:w="1230" w:type="dxa"/>
            <w:vAlign w:val="top"/>
          </w:tcPr>
          <w:p w14:paraId="63ED01B7">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2111.10</w:t>
            </w:r>
          </w:p>
        </w:tc>
        <w:tc>
          <w:tcPr>
            <w:tcW w:w="593" w:type="dxa"/>
            <w:vAlign w:val="top"/>
          </w:tcPr>
          <w:p w14:paraId="609858DB">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14:paraId="1E0DCA8F">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100%</w:t>
            </w:r>
          </w:p>
        </w:tc>
        <w:tc>
          <w:tcPr>
            <w:tcW w:w="1308" w:type="dxa"/>
            <w:vAlign w:val="top"/>
          </w:tcPr>
          <w:p w14:paraId="5CF4EF88">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r>
      <w:tr w14:paraId="08642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5" w:hRule="atLeast"/>
        </w:trPr>
        <w:tc>
          <w:tcPr>
            <w:tcW w:w="1073" w:type="dxa"/>
            <w:vMerge w:val="continue"/>
            <w:tcBorders>
              <w:top w:val="nil"/>
              <w:bottom w:val="nil"/>
            </w:tcBorders>
            <w:vAlign w:val="top"/>
          </w:tcPr>
          <w:p w14:paraId="697BF6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137" w:type="dxa"/>
            <w:gridSpan w:val="2"/>
            <w:vAlign w:val="top"/>
          </w:tcPr>
          <w:p w14:paraId="4BBCFCC4">
            <w:pPr>
              <w:widowControl/>
              <w:kinsoku w:val="0"/>
              <w:autoSpaceDE w:val="0"/>
              <w:autoSpaceDN w:val="0"/>
              <w:adjustRightInd w:val="0"/>
              <w:snapToGrid w:val="0"/>
              <w:spacing w:before="69" w:line="219" w:lineRule="auto"/>
              <w:ind w:left="12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其中：当年财政拨款</w:t>
            </w:r>
          </w:p>
        </w:tc>
        <w:tc>
          <w:tcPr>
            <w:tcW w:w="1144" w:type="dxa"/>
            <w:vAlign w:val="top"/>
          </w:tcPr>
          <w:p w14:paraId="4885EE08">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1194.53</w:t>
            </w:r>
          </w:p>
        </w:tc>
        <w:tc>
          <w:tcPr>
            <w:tcW w:w="1062" w:type="dxa"/>
            <w:vAlign w:val="top"/>
          </w:tcPr>
          <w:p w14:paraId="1F824BE3">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2033.46</w:t>
            </w:r>
          </w:p>
        </w:tc>
        <w:tc>
          <w:tcPr>
            <w:tcW w:w="1230" w:type="dxa"/>
            <w:vAlign w:val="top"/>
          </w:tcPr>
          <w:p w14:paraId="689E07ED">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211</w:t>
            </w:r>
            <w:bookmarkStart w:id="0" w:name="_GoBack"/>
            <w:bookmarkEnd w:id="0"/>
            <w:r>
              <w:rPr>
                <w:rFonts w:hint="eastAsia" w:ascii="Arial" w:hAnsi="Arial" w:eastAsia="宋体" w:cs="Arial"/>
                <w:snapToGrid w:val="0"/>
                <w:color w:val="000000"/>
                <w:kern w:val="0"/>
                <w:sz w:val="20"/>
                <w:szCs w:val="20"/>
                <w:lang w:val="en-US" w:eastAsia="zh-CN"/>
              </w:rPr>
              <w:t>1.10</w:t>
            </w:r>
          </w:p>
        </w:tc>
        <w:tc>
          <w:tcPr>
            <w:tcW w:w="593" w:type="dxa"/>
            <w:vAlign w:val="top"/>
          </w:tcPr>
          <w:p w14:paraId="4BBC67B3">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p>
        </w:tc>
        <w:tc>
          <w:tcPr>
            <w:tcW w:w="812" w:type="dxa"/>
            <w:vAlign w:val="top"/>
          </w:tcPr>
          <w:p w14:paraId="1CF4B42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0"/>
                <w:szCs w:val="20"/>
              </w:rPr>
            </w:pPr>
          </w:p>
        </w:tc>
        <w:tc>
          <w:tcPr>
            <w:tcW w:w="1308" w:type="dxa"/>
            <w:vAlign w:val="top"/>
          </w:tcPr>
          <w:p w14:paraId="269FFB9C">
            <w:pPr>
              <w:widowControl/>
              <w:kinsoku w:val="0"/>
              <w:autoSpaceDE w:val="0"/>
              <w:autoSpaceDN w:val="0"/>
              <w:adjustRightInd w:val="0"/>
              <w:snapToGrid w:val="0"/>
              <w:spacing w:line="240" w:lineRule="auto"/>
              <w:ind w:firstLine="386" w:firstLineChars="0"/>
              <w:jc w:val="center"/>
              <w:textAlignment w:val="baseline"/>
              <w:rPr>
                <w:rFonts w:ascii="Arial" w:hAnsi="Arial" w:eastAsia="Arial" w:cs="Arial"/>
                <w:snapToGrid w:val="0"/>
                <w:color w:val="000000"/>
                <w:kern w:val="0"/>
                <w:sz w:val="20"/>
                <w:szCs w:val="20"/>
              </w:rPr>
            </w:pPr>
          </w:p>
        </w:tc>
      </w:tr>
      <w:tr w14:paraId="1CD33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073" w:type="dxa"/>
            <w:vMerge w:val="continue"/>
            <w:tcBorders>
              <w:top w:val="nil"/>
              <w:bottom w:val="nil"/>
            </w:tcBorders>
            <w:vAlign w:val="top"/>
          </w:tcPr>
          <w:p w14:paraId="4C74779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137" w:type="dxa"/>
            <w:gridSpan w:val="2"/>
            <w:vAlign w:val="top"/>
          </w:tcPr>
          <w:p w14:paraId="533DDA29">
            <w:pPr>
              <w:widowControl/>
              <w:kinsoku w:val="0"/>
              <w:autoSpaceDE w:val="0"/>
              <w:autoSpaceDN w:val="0"/>
              <w:adjustRightInd w:val="0"/>
              <w:snapToGrid w:val="0"/>
              <w:spacing w:before="69" w:line="219" w:lineRule="auto"/>
              <w:ind w:left="73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上年结转资金</w:t>
            </w:r>
          </w:p>
        </w:tc>
        <w:tc>
          <w:tcPr>
            <w:tcW w:w="1144" w:type="dxa"/>
            <w:vAlign w:val="top"/>
          </w:tcPr>
          <w:p w14:paraId="4F82710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062" w:type="dxa"/>
            <w:vAlign w:val="top"/>
          </w:tcPr>
          <w:p w14:paraId="0FB241F9">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77.64</w:t>
            </w:r>
          </w:p>
        </w:tc>
        <w:tc>
          <w:tcPr>
            <w:tcW w:w="1230" w:type="dxa"/>
            <w:vAlign w:val="top"/>
          </w:tcPr>
          <w:p w14:paraId="17DD35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593" w:type="dxa"/>
            <w:vAlign w:val="top"/>
          </w:tcPr>
          <w:p w14:paraId="6B54182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12" w:type="dxa"/>
            <w:vAlign w:val="top"/>
          </w:tcPr>
          <w:p w14:paraId="65DE525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308" w:type="dxa"/>
            <w:vAlign w:val="top"/>
          </w:tcPr>
          <w:p w14:paraId="456D569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5E48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73" w:type="dxa"/>
            <w:vMerge w:val="continue"/>
            <w:tcBorders>
              <w:top w:val="nil"/>
            </w:tcBorders>
            <w:vAlign w:val="top"/>
          </w:tcPr>
          <w:p w14:paraId="08603CD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2137" w:type="dxa"/>
            <w:gridSpan w:val="2"/>
            <w:vAlign w:val="top"/>
          </w:tcPr>
          <w:p w14:paraId="6C6D649E">
            <w:pPr>
              <w:widowControl/>
              <w:kinsoku w:val="0"/>
              <w:autoSpaceDE w:val="0"/>
              <w:autoSpaceDN w:val="0"/>
              <w:adjustRightInd w:val="0"/>
              <w:snapToGrid w:val="0"/>
              <w:spacing w:before="70" w:line="220" w:lineRule="auto"/>
              <w:ind w:left="73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其他资金</w:t>
            </w:r>
          </w:p>
        </w:tc>
        <w:tc>
          <w:tcPr>
            <w:tcW w:w="1144" w:type="dxa"/>
            <w:vAlign w:val="top"/>
          </w:tcPr>
          <w:p w14:paraId="22A4F6F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062" w:type="dxa"/>
            <w:vAlign w:val="top"/>
          </w:tcPr>
          <w:p w14:paraId="7FAA501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30" w:type="dxa"/>
            <w:vAlign w:val="top"/>
          </w:tcPr>
          <w:p w14:paraId="2AA2DEB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593" w:type="dxa"/>
            <w:vAlign w:val="top"/>
          </w:tcPr>
          <w:p w14:paraId="7BD059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812" w:type="dxa"/>
            <w:vAlign w:val="top"/>
          </w:tcPr>
          <w:p w14:paraId="36D4544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308" w:type="dxa"/>
            <w:vAlign w:val="top"/>
          </w:tcPr>
          <w:p w14:paraId="04CC704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29C8F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7" w:hRule="atLeast"/>
        </w:trPr>
        <w:tc>
          <w:tcPr>
            <w:tcW w:w="1073" w:type="dxa"/>
            <w:vMerge w:val="restart"/>
            <w:tcBorders>
              <w:bottom w:val="nil"/>
            </w:tcBorders>
            <w:vAlign w:val="top"/>
          </w:tcPr>
          <w:p w14:paraId="5F92DFB9">
            <w:pPr>
              <w:widowControl/>
              <w:kinsoku w:val="0"/>
              <w:autoSpaceDE w:val="0"/>
              <w:autoSpaceDN w:val="0"/>
              <w:adjustRightInd w:val="0"/>
              <w:snapToGrid w:val="0"/>
              <w:spacing w:line="279" w:lineRule="auto"/>
              <w:jc w:val="left"/>
              <w:textAlignment w:val="baseline"/>
              <w:rPr>
                <w:rFonts w:ascii="Arial" w:hAnsi="Arial" w:eastAsia="Arial" w:cs="Arial"/>
                <w:snapToGrid w:val="0"/>
                <w:color w:val="000000"/>
                <w:kern w:val="0"/>
                <w:sz w:val="20"/>
                <w:szCs w:val="20"/>
              </w:rPr>
            </w:pPr>
          </w:p>
          <w:p w14:paraId="3C61AF9B">
            <w:pPr>
              <w:widowControl/>
              <w:kinsoku w:val="0"/>
              <w:autoSpaceDE w:val="0"/>
              <w:autoSpaceDN w:val="0"/>
              <w:adjustRightInd w:val="0"/>
              <w:snapToGrid w:val="0"/>
              <w:spacing w:before="68" w:line="321" w:lineRule="exact"/>
              <w:ind w:left="2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position w:val="8"/>
                <w:sz w:val="20"/>
                <w:szCs w:val="20"/>
              </w:rPr>
              <w:t>年度总</w:t>
            </w:r>
          </w:p>
          <w:p w14:paraId="124583B1">
            <w:pPr>
              <w:widowControl/>
              <w:kinsoku w:val="0"/>
              <w:autoSpaceDE w:val="0"/>
              <w:autoSpaceDN w:val="0"/>
              <w:adjustRightInd w:val="0"/>
              <w:snapToGrid w:val="0"/>
              <w:spacing w:line="220" w:lineRule="auto"/>
              <w:ind w:left="2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体目标</w:t>
            </w:r>
          </w:p>
        </w:tc>
        <w:tc>
          <w:tcPr>
            <w:tcW w:w="4343" w:type="dxa"/>
            <w:gridSpan w:val="4"/>
            <w:vAlign w:val="top"/>
          </w:tcPr>
          <w:p w14:paraId="5887692B">
            <w:pPr>
              <w:widowControl/>
              <w:kinsoku w:val="0"/>
              <w:autoSpaceDE w:val="0"/>
              <w:autoSpaceDN w:val="0"/>
              <w:adjustRightInd w:val="0"/>
              <w:snapToGrid w:val="0"/>
              <w:spacing w:before="70" w:line="220" w:lineRule="auto"/>
              <w:ind w:left="1860"/>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预期目标</w:t>
            </w:r>
          </w:p>
        </w:tc>
        <w:tc>
          <w:tcPr>
            <w:tcW w:w="3943" w:type="dxa"/>
            <w:gridSpan w:val="4"/>
            <w:vAlign w:val="top"/>
          </w:tcPr>
          <w:p w14:paraId="73A3C022">
            <w:pPr>
              <w:widowControl/>
              <w:kinsoku w:val="0"/>
              <w:autoSpaceDE w:val="0"/>
              <w:autoSpaceDN w:val="0"/>
              <w:adjustRightInd w:val="0"/>
              <w:snapToGrid w:val="0"/>
              <w:spacing w:before="69" w:line="219" w:lineRule="auto"/>
              <w:ind w:left="14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
                <w:kern w:val="0"/>
                <w:sz w:val="20"/>
                <w:szCs w:val="20"/>
              </w:rPr>
              <w:t>实际完成情况</w:t>
            </w:r>
          </w:p>
        </w:tc>
      </w:tr>
      <w:tr w14:paraId="1BC53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073" w:type="dxa"/>
            <w:vMerge w:val="continue"/>
            <w:tcBorders>
              <w:top w:val="nil"/>
            </w:tcBorders>
            <w:vAlign w:val="top"/>
          </w:tcPr>
          <w:p w14:paraId="796B0FD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4343" w:type="dxa"/>
            <w:gridSpan w:val="4"/>
            <w:vAlign w:val="top"/>
          </w:tcPr>
          <w:p w14:paraId="6F22FC28">
            <w:pPr>
              <w:widowControl/>
              <w:kinsoku w:val="0"/>
              <w:autoSpaceDE w:val="0"/>
              <w:autoSpaceDN w:val="0"/>
              <w:bidi w:val="0"/>
              <w:adjustRightInd w:val="0"/>
              <w:snapToGrid w:val="0"/>
              <w:spacing w:line="240" w:lineRule="auto"/>
              <w:jc w:val="both"/>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全县各级</w:t>
            </w:r>
            <w:r>
              <w:rPr>
                <w:rFonts w:hint="eastAsia" w:ascii="Arial" w:hAnsi="Arial" w:eastAsia="宋体" w:cs="Arial"/>
                <w:snapToGrid w:val="0"/>
                <w:color w:val="000000"/>
                <w:kern w:val="0"/>
                <w:sz w:val="20"/>
                <w:szCs w:val="20"/>
                <w:lang w:val="zh-CN" w:eastAsia="zh-CN"/>
              </w:rPr>
              <w:t>纪检监察</w:t>
            </w:r>
            <w:r>
              <w:rPr>
                <w:rFonts w:hint="eastAsia" w:ascii="Arial" w:hAnsi="Arial" w:eastAsia="宋体" w:cs="Arial"/>
                <w:snapToGrid w:val="0"/>
                <w:color w:val="000000"/>
                <w:kern w:val="0"/>
                <w:sz w:val="20"/>
                <w:szCs w:val="20"/>
                <w:lang w:val="en-US" w:eastAsia="zh-CN"/>
              </w:rPr>
              <w:t>机构</w:t>
            </w:r>
            <w:r>
              <w:rPr>
                <w:rFonts w:hint="eastAsia" w:ascii="Arial" w:hAnsi="Arial" w:eastAsia="宋体" w:cs="Arial"/>
                <w:snapToGrid w:val="0"/>
                <w:color w:val="000000"/>
                <w:kern w:val="0"/>
                <w:sz w:val="20"/>
                <w:szCs w:val="20"/>
                <w:lang w:val="zh-CN" w:eastAsia="zh-CN"/>
              </w:rPr>
              <w:t>忠实履行职责，保持斗争精神，正风肃纪反腐，持续优化政治生态、优化干部作风、优化发展环境、建设清廉</w:t>
            </w:r>
            <w:r>
              <w:rPr>
                <w:rFonts w:hint="eastAsia" w:ascii="Arial" w:hAnsi="Arial" w:eastAsia="宋体" w:cs="Arial"/>
                <w:snapToGrid w:val="0"/>
                <w:color w:val="000000"/>
                <w:kern w:val="0"/>
                <w:sz w:val="20"/>
                <w:szCs w:val="20"/>
                <w:lang w:val="en-US" w:eastAsia="zh-CN"/>
              </w:rPr>
              <w:t>衡山</w:t>
            </w:r>
            <w:r>
              <w:rPr>
                <w:rFonts w:hint="eastAsia" w:ascii="Arial" w:hAnsi="Arial" w:eastAsia="宋体" w:cs="Arial"/>
                <w:snapToGrid w:val="0"/>
                <w:color w:val="000000"/>
                <w:kern w:val="0"/>
                <w:sz w:val="20"/>
                <w:szCs w:val="20"/>
                <w:lang w:val="zh-CN" w:eastAsia="zh-CN"/>
              </w:rPr>
              <w:t>。</w:t>
            </w:r>
          </w:p>
        </w:tc>
        <w:tc>
          <w:tcPr>
            <w:tcW w:w="3943" w:type="dxa"/>
            <w:gridSpan w:val="4"/>
            <w:vAlign w:val="top"/>
          </w:tcPr>
          <w:p w14:paraId="399E703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p w14:paraId="62D43081">
            <w:pPr>
              <w:widowControl/>
              <w:kinsoku w:val="0"/>
              <w:autoSpaceDE w:val="0"/>
              <w:autoSpaceDN w:val="0"/>
              <w:bidi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完成既定目标</w:t>
            </w:r>
          </w:p>
        </w:tc>
      </w:tr>
      <w:tr w14:paraId="56477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073" w:type="dxa"/>
            <w:vMerge w:val="restart"/>
            <w:tcBorders>
              <w:bottom w:val="nil"/>
            </w:tcBorders>
            <w:textDirection w:val="tbRlV"/>
            <w:vAlign w:val="top"/>
          </w:tcPr>
          <w:p w14:paraId="1BFD20C3">
            <w:pPr>
              <w:widowControl/>
              <w:kinsoku w:val="0"/>
              <w:autoSpaceDE w:val="0"/>
              <w:autoSpaceDN w:val="0"/>
              <w:adjustRightInd w:val="0"/>
              <w:snapToGrid w:val="0"/>
              <w:spacing w:line="376" w:lineRule="auto"/>
              <w:jc w:val="left"/>
              <w:textAlignment w:val="baseline"/>
              <w:rPr>
                <w:rFonts w:ascii="Arial" w:hAnsi="Arial" w:eastAsia="Arial" w:cs="Arial"/>
                <w:snapToGrid w:val="0"/>
                <w:color w:val="000000"/>
                <w:kern w:val="0"/>
                <w:sz w:val="20"/>
                <w:szCs w:val="20"/>
              </w:rPr>
            </w:pPr>
          </w:p>
          <w:p w14:paraId="4CB2A471">
            <w:pPr>
              <w:widowControl/>
              <w:kinsoku w:val="0"/>
              <w:autoSpaceDE w:val="0"/>
              <w:autoSpaceDN w:val="0"/>
              <w:adjustRightInd w:val="0"/>
              <w:snapToGrid w:val="0"/>
              <w:spacing w:before="71" w:line="217" w:lineRule="auto"/>
              <w:ind w:left="376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kern w:val="0"/>
                <w:sz w:val="20"/>
                <w:szCs w:val="20"/>
              </w:rPr>
              <w:t>绩</w:t>
            </w:r>
            <w:r>
              <w:rPr>
                <w:rFonts w:ascii="宋体" w:hAnsi="宋体" w:eastAsia="宋体" w:cs="宋体"/>
                <w:snapToGrid w:val="0"/>
                <w:color w:val="000000"/>
                <w:spacing w:val="-6"/>
                <w:kern w:val="0"/>
                <w:sz w:val="20"/>
                <w:szCs w:val="20"/>
              </w:rPr>
              <w:t xml:space="preserve"> </w:t>
            </w:r>
            <w:r>
              <w:rPr>
                <w:rFonts w:ascii="宋体" w:hAnsi="宋体" w:eastAsia="宋体" w:cs="宋体"/>
                <w:snapToGrid w:val="0"/>
                <w:color w:val="000000"/>
                <w:kern w:val="0"/>
                <w:sz w:val="20"/>
                <w:szCs w:val="20"/>
              </w:rPr>
              <w:t>效</w:t>
            </w:r>
            <w:r>
              <w:rPr>
                <w:rFonts w:ascii="宋体" w:hAnsi="宋体" w:eastAsia="宋体" w:cs="宋体"/>
                <w:snapToGrid w:val="0"/>
                <w:color w:val="000000"/>
                <w:spacing w:val="4"/>
                <w:kern w:val="0"/>
                <w:sz w:val="20"/>
                <w:szCs w:val="20"/>
              </w:rPr>
              <w:t xml:space="preserve"> </w:t>
            </w:r>
            <w:r>
              <w:rPr>
                <w:rFonts w:ascii="宋体" w:hAnsi="宋体" w:eastAsia="宋体" w:cs="宋体"/>
                <w:snapToGrid w:val="0"/>
                <w:color w:val="000000"/>
                <w:kern w:val="0"/>
                <w:sz w:val="20"/>
                <w:szCs w:val="20"/>
              </w:rPr>
              <w:t>指</w:t>
            </w:r>
            <w:r>
              <w:rPr>
                <w:rFonts w:ascii="宋体" w:hAnsi="宋体" w:eastAsia="宋体" w:cs="宋体"/>
                <w:snapToGrid w:val="0"/>
                <w:color w:val="000000"/>
                <w:spacing w:val="-4"/>
                <w:kern w:val="0"/>
                <w:sz w:val="20"/>
                <w:szCs w:val="20"/>
              </w:rPr>
              <w:t xml:space="preserve"> </w:t>
            </w:r>
            <w:r>
              <w:rPr>
                <w:rFonts w:ascii="宋体" w:hAnsi="宋体" w:eastAsia="宋体" w:cs="宋体"/>
                <w:snapToGrid w:val="0"/>
                <w:color w:val="000000"/>
                <w:kern w:val="0"/>
                <w:sz w:val="20"/>
                <w:szCs w:val="20"/>
              </w:rPr>
              <w:t>标</w:t>
            </w:r>
          </w:p>
        </w:tc>
        <w:tc>
          <w:tcPr>
            <w:tcW w:w="937" w:type="dxa"/>
            <w:vAlign w:val="top"/>
          </w:tcPr>
          <w:p w14:paraId="60254989">
            <w:pPr>
              <w:widowControl/>
              <w:kinsoku w:val="0"/>
              <w:autoSpaceDE w:val="0"/>
              <w:autoSpaceDN w:val="0"/>
              <w:adjustRightInd w:val="0"/>
              <w:snapToGrid w:val="0"/>
              <w:spacing w:line="283" w:lineRule="auto"/>
              <w:jc w:val="left"/>
              <w:textAlignment w:val="baseline"/>
              <w:rPr>
                <w:rFonts w:ascii="Arial" w:hAnsi="Arial" w:eastAsia="Arial" w:cs="Arial"/>
                <w:snapToGrid w:val="0"/>
                <w:color w:val="000000"/>
                <w:kern w:val="0"/>
                <w:sz w:val="20"/>
                <w:szCs w:val="20"/>
              </w:rPr>
            </w:pPr>
          </w:p>
          <w:p w14:paraId="45ADCA5E">
            <w:pPr>
              <w:widowControl/>
              <w:kinsoku w:val="0"/>
              <w:autoSpaceDE w:val="0"/>
              <w:autoSpaceDN w:val="0"/>
              <w:adjustRightInd w:val="0"/>
              <w:snapToGrid w:val="0"/>
              <w:spacing w:before="69" w:line="250" w:lineRule="auto"/>
              <w:ind w:left="380" w:right="164" w:hanging="209"/>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0"/>
                <w:szCs w:val="20"/>
              </w:rPr>
              <w:t>一级指</w:t>
            </w:r>
            <w:r>
              <w:rPr>
                <w:rFonts w:ascii="宋体" w:hAnsi="宋体" w:eastAsia="宋体" w:cs="宋体"/>
                <w:snapToGrid w:val="0"/>
                <w:color w:val="000000"/>
                <w:kern w:val="0"/>
                <w:sz w:val="20"/>
                <w:szCs w:val="20"/>
              </w:rPr>
              <w:t xml:space="preserve"> 标</w:t>
            </w:r>
          </w:p>
        </w:tc>
        <w:tc>
          <w:tcPr>
            <w:tcW w:w="1200" w:type="dxa"/>
            <w:vAlign w:val="top"/>
          </w:tcPr>
          <w:p w14:paraId="54F22942">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0"/>
                <w:szCs w:val="20"/>
              </w:rPr>
            </w:pPr>
          </w:p>
          <w:p w14:paraId="55B66407">
            <w:pPr>
              <w:widowControl/>
              <w:kinsoku w:val="0"/>
              <w:autoSpaceDE w:val="0"/>
              <w:autoSpaceDN w:val="0"/>
              <w:adjustRightInd w:val="0"/>
              <w:snapToGrid w:val="0"/>
              <w:spacing w:before="69" w:line="220" w:lineRule="auto"/>
              <w:ind w:left="20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二级指标</w:t>
            </w:r>
          </w:p>
        </w:tc>
        <w:tc>
          <w:tcPr>
            <w:tcW w:w="1144" w:type="dxa"/>
            <w:vAlign w:val="top"/>
          </w:tcPr>
          <w:p w14:paraId="4FD0A970">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0"/>
                <w:szCs w:val="20"/>
              </w:rPr>
            </w:pPr>
          </w:p>
          <w:p w14:paraId="586C2EC4">
            <w:pPr>
              <w:widowControl/>
              <w:kinsoku w:val="0"/>
              <w:autoSpaceDE w:val="0"/>
              <w:autoSpaceDN w:val="0"/>
              <w:adjustRightInd w:val="0"/>
              <w:snapToGrid w:val="0"/>
              <w:spacing w:before="69" w:line="220" w:lineRule="auto"/>
              <w:ind w:left="22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三级指标</w:t>
            </w:r>
          </w:p>
        </w:tc>
        <w:tc>
          <w:tcPr>
            <w:tcW w:w="1062" w:type="dxa"/>
            <w:vAlign w:val="top"/>
          </w:tcPr>
          <w:p w14:paraId="6AC2614A">
            <w:pPr>
              <w:widowControl/>
              <w:kinsoku w:val="0"/>
              <w:autoSpaceDE w:val="0"/>
              <w:autoSpaceDN w:val="0"/>
              <w:adjustRightInd w:val="0"/>
              <w:snapToGrid w:val="0"/>
              <w:spacing w:line="271" w:lineRule="auto"/>
              <w:jc w:val="left"/>
              <w:textAlignment w:val="baseline"/>
              <w:rPr>
                <w:rFonts w:ascii="Arial" w:hAnsi="Arial" w:eastAsia="Arial" w:cs="Arial"/>
                <w:snapToGrid w:val="0"/>
                <w:color w:val="000000"/>
                <w:kern w:val="0"/>
                <w:sz w:val="20"/>
                <w:szCs w:val="20"/>
              </w:rPr>
            </w:pPr>
          </w:p>
          <w:p w14:paraId="32F1841B">
            <w:pPr>
              <w:widowControl/>
              <w:kinsoku w:val="0"/>
              <w:autoSpaceDE w:val="0"/>
              <w:autoSpaceDN w:val="0"/>
              <w:adjustRightInd w:val="0"/>
              <w:snapToGrid w:val="0"/>
              <w:spacing w:before="68" w:line="330" w:lineRule="exact"/>
              <w:ind w:left="34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position w:val="8"/>
                <w:sz w:val="20"/>
                <w:szCs w:val="20"/>
              </w:rPr>
              <w:t>年度</w:t>
            </w:r>
          </w:p>
          <w:p w14:paraId="6DC30564">
            <w:pPr>
              <w:widowControl/>
              <w:kinsoku w:val="0"/>
              <w:autoSpaceDE w:val="0"/>
              <w:autoSpaceDN w:val="0"/>
              <w:adjustRightInd w:val="0"/>
              <w:snapToGrid w:val="0"/>
              <w:spacing w:line="219" w:lineRule="auto"/>
              <w:ind w:left="234"/>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指标值</w:t>
            </w:r>
          </w:p>
        </w:tc>
        <w:tc>
          <w:tcPr>
            <w:tcW w:w="1230" w:type="dxa"/>
            <w:vAlign w:val="top"/>
          </w:tcPr>
          <w:p w14:paraId="55985084">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0"/>
                <w:szCs w:val="20"/>
              </w:rPr>
            </w:pPr>
          </w:p>
          <w:p w14:paraId="375A1E53">
            <w:pPr>
              <w:widowControl/>
              <w:kinsoku w:val="0"/>
              <w:autoSpaceDE w:val="0"/>
              <w:autoSpaceDN w:val="0"/>
              <w:adjustRightInd w:val="0"/>
              <w:snapToGrid w:val="0"/>
              <w:spacing w:before="68" w:line="329" w:lineRule="exact"/>
              <w:ind w:left="335"/>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position w:val="8"/>
                <w:sz w:val="20"/>
                <w:szCs w:val="20"/>
              </w:rPr>
              <w:t>实际</w:t>
            </w:r>
          </w:p>
          <w:p w14:paraId="64240737">
            <w:pPr>
              <w:widowControl/>
              <w:kinsoku w:val="0"/>
              <w:autoSpaceDE w:val="0"/>
              <w:autoSpaceDN w:val="0"/>
              <w:adjustRightInd w:val="0"/>
              <w:snapToGrid w:val="0"/>
              <w:spacing w:line="219" w:lineRule="auto"/>
              <w:ind w:left="236"/>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完成值</w:t>
            </w:r>
          </w:p>
        </w:tc>
        <w:tc>
          <w:tcPr>
            <w:tcW w:w="593" w:type="dxa"/>
            <w:vAlign w:val="top"/>
          </w:tcPr>
          <w:p w14:paraId="7131B640">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0"/>
                <w:szCs w:val="20"/>
              </w:rPr>
            </w:pPr>
          </w:p>
          <w:p w14:paraId="0076C9AA">
            <w:pPr>
              <w:widowControl/>
              <w:kinsoku w:val="0"/>
              <w:autoSpaceDE w:val="0"/>
              <w:autoSpaceDN w:val="0"/>
              <w:adjustRightInd w:val="0"/>
              <w:snapToGrid w:val="0"/>
              <w:spacing w:before="68" w:line="219" w:lineRule="auto"/>
              <w:ind w:left="13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分值</w:t>
            </w:r>
          </w:p>
        </w:tc>
        <w:tc>
          <w:tcPr>
            <w:tcW w:w="812" w:type="dxa"/>
            <w:vAlign w:val="top"/>
          </w:tcPr>
          <w:p w14:paraId="1394C368">
            <w:pPr>
              <w:widowControl/>
              <w:kinsoku w:val="0"/>
              <w:autoSpaceDE w:val="0"/>
              <w:autoSpaceDN w:val="0"/>
              <w:adjustRightInd w:val="0"/>
              <w:snapToGrid w:val="0"/>
              <w:spacing w:line="341" w:lineRule="auto"/>
              <w:jc w:val="left"/>
              <w:textAlignment w:val="baseline"/>
              <w:rPr>
                <w:rFonts w:ascii="Arial" w:hAnsi="Arial" w:eastAsia="Arial" w:cs="Arial"/>
                <w:snapToGrid w:val="0"/>
                <w:color w:val="000000"/>
                <w:kern w:val="0"/>
                <w:sz w:val="20"/>
                <w:szCs w:val="20"/>
              </w:rPr>
            </w:pPr>
          </w:p>
          <w:p w14:paraId="55461D48">
            <w:pPr>
              <w:widowControl/>
              <w:kinsoku w:val="0"/>
              <w:autoSpaceDE w:val="0"/>
              <w:autoSpaceDN w:val="0"/>
              <w:adjustRightInd w:val="0"/>
              <w:snapToGrid w:val="0"/>
              <w:spacing w:before="68" w:line="219" w:lineRule="auto"/>
              <w:ind w:left="217"/>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得分</w:t>
            </w:r>
          </w:p>
        </w:tc>
        <w:tc>
          <w:tcPr>
            <w:tcW w:w="1308" w:type="dxa"/>
            <w:vAlign w:val="top"/>
          </w:tcPr>
          <w:p w14:paraId="57215714">
            <w:pPr>
              <w:widowControl/>
              <w:kinsoku w:val="0"/>
              <w:autoSpaceDE w:val="0"/>
              <w:autoSpaceDN w:val="0"/>
              <w:adjustRightInd w:val="0"/>
              <w:snapToGrid w:val="0"/>
              <w:spacing w:before="131" w:line="219" w:lineRule="auto"/>
              <w:ind w:left="25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偏差原因</w:t>
            </w:r>
          </w:p>
          <w:p w14:paraId="3742C42D">
            <w:pPr>
              <w:widowControl/>
              <w:kinsoku w:val="0"/>
              <w:autoSpaceDE w:val="0"/>
              <w:autoSpaceDN w:val="0"/>
              <w:adjustRightInd w:val="0"/>
              <w:snapToGrid w:val="0"/>
              <w:spacing w:before="61" w:line="220" w:lineRule="auto"/>
              <w:ind w:left="36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分析及</w:t>
            </w:r>
          </w:p>
          <w:p w14:paraId="2989FB66">
            <w:pPr>
              <w:widowControl/>
              <w:kinsoku w:val="0"/>
              <w:autoSpaceDE w:val="0"/>
              <w:autoSpaceDN w:val="0"/>
              <w:adjustRightInd w:val="0"/>
              <w:snapToGrid w:val="0"/>
              <w:spacing w:before="59" w:line="219" w:lineRule="auto"/>
              <w:ind w:left="258"/>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改进措施</w:t>
            </w:r>
          </w:p>
        </w:tc>
      </w:tr>
      <w:tr w14:paraId="08D5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073" w:type="dxa"/>
            <w:vMerge w:val="continue"/>
            <w:tcBorders>
              <w:top w:val="nil"/>
              <w:bottom w:val="nil"/>
            </w:tcBorders>
            <w:textDirection w:val="tbRlV"/>
            <w:vAlign w:val="top"/>
          </w:tcPr>
          <w:p w14:paraId="5735D70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restart"/>
            <w:tcBorders>
              <w:bottom w:val="nil"/>
            </w:tcBorders>
            <w:vAlign w:val="top"/>
          </w:tcPr>
          <w:p w14:paraId="37436DB4">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0"/>
              </w:rPr>
            </w:pPr>
          </w:p>
          <w:p w14:paraId="7B5452F8">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0"/>
              </w:rPr>
            </w:pPr>
          </w:p>
          <w:p w14:paraId="28220280">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0"/>
              </w:rPr>
            </w:pPr>
          </w:p>
          <w:p w14:paraId="0DB9013B">
            <w:pPr>
              <w:widowControl/>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0"/>
                <w:szCs w:val="20"/>
              </w:rPr>
            </w:pPr>
          </w:p>
          <w:p w14:paraId="7C30079F">
            <w:pPr>
              <w:widowControl/>
              <w:kinsoku w:val="0"/>
              <w:autoSpaceDE w:val="0"/>
              <w:autoSpaceDN w:val="0"/>
              <w:adjustRightInd w:val="0"/>
              <w:snapToGrid w:val="0"/>
              <w:spacing w:line="246" w:lineRule="auto"/>
              <w:jc w:val="left"/>
              <w:textAlignment w:val="baseline"/>
              <w:rPr>
                <w:rFonts w:ascii="Arial" w:hAnsi="Arial" w:eastAsia="Arial" w:cs="Arial"/>
                <w:snapToGrid w:val="0"/>
                <w:color w:val="000000"/>
                <w:kern w:val="0"/>
                <w:sz w:val="20"/>
                <w:szCs w:val="20"/>
              </w:rPr>
            </w:pPr>
          </w:p>
          <w:p w14:paraId="40D3A8A0">
            <w:pPr>
              <w:widowControl/>
              <w:kinsoku w:val="0"/>
              <w:autoSpaceDE w:val="0"/>
              <w:autoSpaceDN w:val="0"/>
              <w:adjustRightInd w:val="0"/>
              <w:snapToGrid w:val="0"/>
              <w:spacing w:before="69" w:line="219" w:lineRule="auto"/>
              <w:ind w:left="2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12"/>
                <w:kern w:val="0"/>
                <w:sz w:val="20"/>
                <w:szCs w:val="20"/>
              </w:rPr>
              <w:t>产出</w:t>
            </w:r>
          </w:p>
          <w:p w14:paraId="24A5CDB5">
            <w:pPr>
              <w:widowControl/>
              <w:kinsoku w:val="0"/>
              <w:autoSpaceDE w:val="0"/>
              <w:autoSpaceDN w:val="0"/>
              <w:adjustRightInd w:val="0"/>
              <w:snapToGrid w:val="0"/>
              <w:spacing w:before="81" w:line="630" w:lineRule="exact"/>
              <w:ind w:left="2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position w:val="32"/>
                <w:sz w:val="20"/>
                <w:szCs w:val="20"/>
              </w:rPr>
              <w:t>指标</w:t>
            </w:r>
          </w:p>
          <w:p w14:paraId="702EA4E9">
            <w:pPr>
              <w:widowControl/>
              <w:kinsoku w:val="0"/>
              <w:autoSpaceDE w:val="0"/>
              <w:autoSpaceDN w:val="0"/>
              <w:adjustRightInd w:val="0"/>
              <w:snapToGrid w:val="0"/>
              <w:spacing w:line="220" w:lineRule="auto"/>
              <w:ind w:left="1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w:t>
            </w:r>
            <w:r>
              <w:rPr>
                <w:rFonts w:hint="eastAsia" w:ascii="宋体" w:hAnsi="宋体" w:eastAsia="宋体" w:cs="宋体"/>
                <w:snapToGrid w:val="0"/>
                <w:color w:val="000000"/>
                <w:spacing w:val="9"/>
                <w:kern w:val="0"/>
                <w:sz w:val="20"/>
                <w:szCs w:val="20"/>
                <w:lang w:val="en-US" w:eastAsia="zh-CN"/>
              </w:rPr>
              <w:t>50</w:t>
            </w:r>
            <w:r>
              <w:rPr>
                <w:rFonts w:ascii="宋体" w:hAnsi="宋体" w:eastAsia="宋体" w:cs="宋体"/>
                <w:snapToGrid w:val="0"/>
                <w:color w:val="000000"/>
                <w:spacing w:val="9"/>
                <w:kern w:val="0"/>
                <w:sz w:val="20"/>
                <w:szCs w:val="20"/>
              </w:rPr>
              <w:t>分)</w:t>
            </w:r>
          </w:p>
        </w:tc>
        <w:tc>
          <w:tcPr>
            <w:tcW w:w="1200" w:type="dxa"/>
            <w:vMerge w:val="restart"/>
            <w:vAlign w:val="top"/>
          </w:tcPr>
          <w:p w14:paraId="75D56208">
            <w:pPr>
              <w:widowControl/>
              <w:kinsoku w:val="0"/>
              <w:autoSpaceDE w:val="0"/>
              <w:autoSpaceDN w:val="0"/>
              <w:adjustRightInd w:val="0"/>
              <w:snapToGrid w:val="0"/>
              <w:spacing w:line="282" w:lineRule="auto"/>
              <w:jc w:val="left"/>
              <w:textAlignment w:val="baseline"/>
              <w:rPr>
                <w:rFonts w:ascii="Arial" w:hAnsi="Arial" w:eastAsia="Arial" w:cs="Arial"/>
                <w:snapToGrid w:val="0"/>
                <w:color w:val="000000"/>
                <w:kern w:val="0"/>
                <w:sz w:val="20"/>
                <w:szCs w:val="20"/>
              </w:rPr>
            </w:pPr>
          </w:p>
          <w:p w14:paraId="0EDC2E72">
            <w:pPr>
              <w:widowControl/>
              <w:kinsoku w:val="0"/>
              <w:autoSpaceDE w:val="0"/>
              <w:autoSpaceDN w:val="0"/>
              <w:adjustRightInd w:val="0"/>
              <w:snapToGrid w:val="0"/>
              <w:spacing w:before="68" w:line="219" w:lineRule="auto"/>
              <w:ind w:left="202"/>
              <w:jc w:val="left"/>
              <w:textAlignment w:val="baseline"/>
              <w:rPr>
                <w:rFonts w:ascii="宋体" w:hAnsi="宋体" w:eastAsia="宋体" w:cs="宋体"/>
                <w:snapToGrid w:val="0"/>
                <w:color w:val="000000"/>
                <w:spacing w:val="-2"/>
                <w:kern w:val="0"/>
                <w:sz w:val="20"/>
                <w:szCs w:val="20"/>
              </w:rPr>
            </w:pPr>
            <w:r>
              <w:rPr>
                <w:rFonts w:ascii="宋体" w:hAnsi="宋体" w:eastAsia="宋体" w:cs="宋体"/>
                <w:snapToGrid w:val="0"/>
                <w:color w:val="000000"/>
                <w:spacing w:val="-2"/>
                <w:kern w:val="0"/>
                <w:sz w:val="20"/>
                <w:szCs w:val="20"/>
              </w:rPr>
              <w:t>数量指标</w:t>
            </w:r>
          </w:p>
          <w:p w14:paraId="1B4495CE">
            <w:pPr>
              <w:widowControl/>
              <w:kinsoku w:val="0"/>
              <w:autoSpaceDE w:val="0"/>
              <w:autoSpaceDN w:val="0"/>
              <w:adjustRightInd w:val="0"/>
              <w:snapToGrid w:val="0"/>
              <w:spacing w:line="294" w:lineRule="auto"/>
              <w:jc w:val="left"/>
              <w:textAlignment w:val="baseline"/>
              <w:rPr>
                <w:rFonts w:ascii="Arial" w:hAnsi="Arial" w:eastAsia="Arial" w:cs="Arial"/>
                <w:snapToGrid w:val="0"/>
                <w:color w:val="000000"/>
                <w:kern w:val="0"/>
                <w:sz w:val="20"/>
                <w:szCs w:val="20"/>
              </w:rPr>
            </w:pPr>
          </w:p>
          <w:p w14:paraId="11F34B84">
            <w:pPr>
              <w:widowControl/>
              <w:kinsoku w:val="0"/>
              <w:autoSpaceDE w:val="0"/>
              <w:autoSpaceDN w:val="0"/>
              <w:adjustRightInd w:val="0"/>
              <w:snapToGrid w:val="0"/>
              <w:spacing w:before="68" w:line="220" w:lineRule="auto"/>
              <w:ind w:left="202"/>
              <w:jc w:val="left"/>
              <w:textAlignment w:val="baseline"/>
              <w:rPr>
                <w:rFonts w:ascii="宋体" w:hAnsi="宋体" w:eastAsia="宋体" w:cs="宋体"/>
                <w:snapToGrid w:val="0"/>
                <w:color w:val="000000"/>
                <w:kern w:val="0"/>
                <w:sz w:val="20"/>
                <w:szCs w:val="20"/>
              </w:rPr>
            </w:pPr>
          </w:p>
        </w:tc>
        <w:tc>
          <w:tcPr>
            <w:tcW w:w="1144" w:type="dxa"/>
            <w:vAlign w:val="top"/>
          </w:tcPr>
          <w:p w14:paraId="65C00912">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立案数</w:t>
            </w:r>
          </w:p>
        </w:tc>
        <w:tc>
          <w:tcPr>
            <w:tcW w:w="1062" w:type="dxa"/>
            <w:vAlign w:val="top"/>
          </w:tcPr>
          <w:p w14:paraId="12F73982">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应立尽立</w:t>
            </w:r>
          </w:p>
        </w:tc>
        <w:tc>
          <w:tcPr>
            <w:tcW w:w="1230" w:type="dxa"/>
            <w:vAlign w:val="top"/>
          </w:tcPr>
          <w:p w14:paraId="08871A2B">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167人</w:t>
            </w:r>
          </w:p>
        </w:tc>
        <w:tc>
          <w:tcPr>
            <w:tcW w:w="593" w:type="dxa"/>
            <w:vAlign w:val="top"/>
          </w:tcPr>
          <w:p w14:paraId="6B604D8E">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14:paraId="39F42881">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9</w:t>
            </w:r>
          </w:p>
        </w:tc>
        <w:tc>
          <w:tcPr>
            <w:tcW w:w="1308" w:type="dxa"/>
            <w:vAlign w:val="top"/>
          </w:tcPr>
          <w:p w14:paraId="6070CE1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620D2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073" w:type="dxa"/>
            <w:vMerge w:val="continue"/>
            <w:tcBorders>
              <w:top w:val="nil"/>
              <w:bottom w:val="nil"/>
            </w:tcBorders>
            <w:textDirection w:val="tbRlV"/>
            <w:vAlign w:val="top"/>
          </w:tcPr>
          <w:p w14:paraId="535175C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14:paraId="0531A4D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continue"/>
            <w:vAlign w:val="top"/>
          </w:tcPr>
          <w:p w14:paraId="626A9CC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144" w:type="dxa"/>
            <w:vAlign w:val="top"/>
          </w:tcPr>
          <w:p w14:paraId="72773F69">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处理处分人数</w:t>
            </w:r>
          </w:p>
        </w:tc>
        <w:tc>
          <w:tcPr>
            <w:tcW w:w="1062" w:type="dxa"/>
            <w:vAlign w:val="top"/>
          </w:tcPr>
          <w:p w14:paraId="1ED6738F">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据实处理处分</w:t>
            </w:r>
          </w:p>
        </w:tc>
        <w:tc>
          <w:tcPr>
            <w:tcW w:w="1230" w:type="dxa"/>
            <w:vAlign w:val="top"/>
          </w:tcPr>
          <w:p w14:paraId="7285227F">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503人</w:t>
            </w:r>
          </w:p>
        </w:tc>
        <w:tc>
          <w:tcPr>
            <w:tcW w:w="593" w:type="dxa"/>
            <w:vAlign w:val="top"/>
          </w:tcPr>
          <w:p w14:paraId="71D23346">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14:paraId="3C7F9C2F">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1308" w:type="dxa"/>
            <w:vAlign w:val="top"/>
          </w:tcPr>
          <w:p w14:paraId="5D23E95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25BCB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073" w:type="dxa"/>
            <w:vMerge w:val="continue"/>
            <w:tcBorders>
              <w:top w:val="nil"/>
              <w:bottom w:val="nil"/>
            </w:tcBorders>
            <w:textDirection w:val="tbRlV"/>
            <w:vAlign w:val="top"/>
          </w:tcPr>
          <w:p w14:paraId="06A18F8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14:paraId="5CD3333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continue"/>
            <w:vAlign w:val="top"/>
          </w:tcPr>
          <w:p w14:paraId="3CC4BC0B">
            <w:pPr>
              <w:widowControl/>
              <w:kinsoku w:val="0"/>
              <w:autoSpaceDE w:val="0"/>
              <w:autoSpaceDN w:val="0"/>
              <w:adjustRightInd w:val="0"/>
              <w:snapToGrid w:val="0"/>
              <w:spacing w:before="68" w:line="220" w:lineRule="auto"/>
              <w:ind w:left="202"/>
              <w:jc w:val="left"/>
              <w:textAlignment w:val="baseline"/>
              <w:rPr>
                <w:rFonts w:ascii="宋体" w:hAnsi="宋体" w:eastAsia="宋体" w:cs="宋体"/>
                <w:snapToGrid w:val="0"/>
                <w:color w:val="000000"/>
                <w:kern w:val="0"/>
                <w:sz w:val="20"/>
                <w:szCs w:val="20"/>
              </w:rPr>
            </w:pPr>
          </w:p>
        </w:tc>
        <w:tc>
          <w:tcPr>
            <w:tcW w:w="1144" w:type="dxa"/>
            <w:vAlign w:val="top"/>
          </w:tcPr>
          <w:p w14:paraId="22487574">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廉政审查</w:t>
            </w:r>
          </w:p>
        </w:tc>
        <w:tc>
          <w:tcPr>
            <w:tcW w:w="1062" w:type="dxa"/>
            <w:vAlign w:val="top"/>
          </w:tcPr>
          <w:p w14:paraId="71D98FAA">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按需开展</w:t>
            </w:r>
          </w:p>
        </w:tc>
        <w:tc>
          <w:tcPr>
            <w:tcW w:w="1230" w:type="dxa"/>
            <w:vAlign w:val="top"/>
          </w:tcPr>
          <w:p w14:paraId="67A88B13">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43批（1651人次）</w:t>
            </w:r>
          </w:p>
        </w:tc>
        <w:tc>
          <w:tcPr>
            <w:tcW w:w="593" w:type="dxa"/>
            <w:vAlign w:val="top"/>
          </w:tcPr>
          <w:p w14:paraId="4D2EDDD3">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812" w:type="dxa"/>
            <w:vAlign w:val="top"/>
          </w:tcPr>
          <w:p w14:paraId="2B84F449">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1308" w:type="dxa"/>
            <w:vAlign w:val="top"/>
          </w:tcPr>
          <w:p w14:paraId="4B57AB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5893A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073" w:type="dxa"/>
            <w:vMerge w:val="continue"/>
            <w:tcBorders>
              <w:top w:val="nil"/>
              <w:bottom w:val="nil"/>
            </w:tcBorders>
            <w:textDirection w:val="tbRlV"/>
            <w:vAlign w:val="top"/>
          </w:tcPr>
          <w:p w14:paraId="5D0B914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14:paraId="5107160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continue"/>
            <w:vAlign w:val="top"/>
          </w:tcPr>
          <w:p w14:paraId="06EA3F0D">
            <w:pPr>
              <w:widowControl/>
              <w:kinsoku w:val="0"/>
              <w:autoSpaceDE w:val="0"/>
              <w:autoSpaceDN w:val="0"/>
              <w:adjustRightInd w:val="0"/>
              <w:snapToGrid w:val="0"/>
              <w:spacing w:before="68" w:line="220" w:lineRule="auto"/>
              <w:ind w:left="202"/>
              <w:jc w:val="left"/>
              <w:textAlignment w:val="baseline"/>
              <w:rPr>
                <w:rFonts w:ascii="宋体" w:hAnsi="宋体" w:eastAsia="宋体" w:cs="宋体"/>
                <w:snapToGrid w:val="0"/>
                <w:color w:val="000000"/>
                <w:kern w:val="0"/>
                <w:sz w:val="20"/>
                <w:szCs w:val="20"/>
              </w:rPr>
            </w:pPr>
          </w:p>
        </w:tc>
        <w:tc>
          <w:tcPr>
            <w:tcW w:w="1144" w:type="dxa"/>
            <w:vAlign w:val="top"/>
          </w:tcPr>
          <w:p w14:paraId="069A0D4F">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查处问题线索件数（含信访）</w:t>
            </w:r>
          </w:p>
        </w:tc>
        <w:tc>
          <w:tcPr>
            <w:tcW w:w="1062" w:type="dxa"/>
            <w:vAlign w:val="top"/>
          </w:tcPr>
          <w:p w14:paraId="621CE351">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据实查处</w:t>
            </w:r>
          </w:p>
        </w:tc>
        <w:tc>
          <w:tcPr>
            <w:tcW w:w="1230" w:type="dxa"/>
            <w:vAlign w:val="top"/>
          </w:tcPr>
          <w:p w14:paraId="5D09CA0D">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279件</w:t>
            </w:r>
          </w:p>
        </w:tc>
        <w:tc>
          <w:tcPr>
            <w:tcW w:w="593" w:type="dxa"/>
            <w:vAlign w:val="top"/>
          </w:tcPr>
          <w:p w14:paraId="36A1137F">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14:paraId="7C6EB0C1">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1308" w:type="dxa"/>
            <w:vAlign w:val="top"/>
          </w:tcPr>
          <w:p w14:paraId="329081B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53E80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073" w:type="dxa"/>
            <w:vMerge w:val="continue"/>
            <w:tcBorders>
              <w:top w:val="nil"/>
              <w:bottom w:val="nil"/>
            </w:tcBorders>
            <w:textDirection w:val="tbRlV"/>
            <w:vAlign w:val="top"/>
          </w:tcPr>
          <w:p w14:paraId="3E76932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14:paraId="351B3BD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continue"/>
            <w:vAlign w:val="top"/>
          </w:tcPr>
          <w:p w14:paraId="4B4D2F0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144" w:type="dxa"/>
            <w:vAlign w:val="top"/>
          </w:tcPr>
          <w:p w14:paraId="23AE0E72">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巡察</w:t>
            </w:r>
          </w:p>
        </w:tc>
        <w:tc>
          <w:tcPr>
            <w:tcW w:w="1062" w:type="dxa"/>
            <w:vAlign w:val="top"/>
          </w:tcPr>
          <w:p w14:paraId="79CACD8B">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default" w:ascii="Arial" w:hAnsi="Arial" w:eastAsia="Arial" w:cs="Arial"/>
                <w:snapToGrid w:val="0"/>
                <w:color w:val="000000"/>
                <w:kern w:val="0"/>
                <w:sz w:val="20"/>
                <w:szCs w:val="20"/>
              </w:rPr>
              <w:t>≥</w:t>
            </w:r>
            <w:r>
              <w:rPr>
                <w:rFonts w:hint="eastAsia" w:ascii="Arial" w:hAnsi="Arial" w:eastAsia="宋体" w:cs="Arial"/>
                <w:snapToGrid w:val="0"/>
                <w:color w:val="000000"/>
                <w:kern w:val="0"/>
                <w:sz w:val="20"/>
                <w:szCs w:val="20"/>
                <w:lang w:val="en-US" w:eastAsia="zh-CN"/>
              </w:rPr>
              <w:t>2轮</w:t>
            </w:r>
          </w:p>
        </w:tc>
        <w:tc>
          <w:tcPr>
            <w:tcW w:w="1230" w:type="dxa"/>
            <w:vAlign w:val="top"/>
          </w:tcPr>
          <w:p w14:paraId="0BDD3A39">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3轮</w:t>
            </w:r>
          </w:p>
        </w:tc>
        <w:tc>
          <w:tcPr>
            <w:tcW w:w="593" w:type="dxa"/>
            <w:vAlign w:val="top"/>
          </w:tcPr>
          <w:p w14:paraId="235B82E8">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812" w:type="dxa"/>
            <w:vAlign w:val="top"/>
          </w:tcPr>
          <w:p w14:paraId="3004967C">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1308" w:type="dxa"/>
            <w:vAlign w:val="top"/>
          </w:tcPr>
          <w:p w14:paraId="260A9AC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4CDE6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073" w:type="dxa"/>
            <w:vMerge w:val="continue"/>
            <w:tcBorders>
              <w:top w:val="nil"/>
              <w:bottom w:val="nil"/>
            </w:tcBorders>
            <w:textDirection w:val="tbRlV"/>
            <w:vAlign w:val="top"/>
          </w:tcPr>
          <w:p w14:paraId="5025BE2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14:paraId="2942125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restart"/>
            <w:tcBorders>
              <w:bottom w:val="nil"/>
            </w:tcBorders>
            <w:vAlign w:val="top"/>
          </w:tcPr>
          <w:p w14:paraId="001A4DBB">
            <w:pPr>
              <w:widowControl/>
              <w:kinsoku w:val="0"/>
              <w:autoSpaceDE w:val="0"/>
              <w:autoSpaceDN w:val="0"/>
              <w:adjustRightInd w:val="0"/>
              <w:snapToGrid w:val="0"/>
              <w:spacing w:line="293" w:lineRule="auto"/>
              <w:jc w:val="left"/>
              <w:textAlignment w:val="baseline"/>
              <w:rPr>
                <w:rFonts w:ascii="Arial" w:hAnsi="Arial" w:eastAsia="Arial" w:cs="Arial"/>
                <w:snapToGrid w:val="0"/>
                <w:color w:val="000000"/>
                <w:kern w:val="0"/>
                <w:sz w:val="20"/>
                <w:szCs w:val="20"/>
              </w:rPr>
            </w:pPr>
          </w:p>
          <w:p w14:paraId="7EB7ED6B">
            <w:pPr>
              <w:widowControl/>
              <w:kinsoku w:val="0"/>
              <w:autoSpaceDE w:val="0"/>
              <w:autoSpaceDN w:val="0"/>
              <w:adjustRightInd w:val="0"/>
              <w:snapToGrid w:val="0"/>
              <w:spacing w:before="68" w:line="219" w:lineRule="auto"/>
              <w:ind w:left="202"/>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成本指标</w:t>
            </w:r>
          </w:p>
        </w:tc>
        <w:tc>
          <w:tcPr>
            <w:tcW w:w="1144" w:type="dxa"/>
            <w:vAlign w:val="top"/>
          </w:tcPr>
          <w:p w14:paraId="29B5C5CD">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办案成本</w:t>
            </w:r>
          </w:p>
        </w:tc>
        <w:tc>
          <w:tcPr>
            <w:tcW w:w="1062" w:type="dxa"/>
            <w:vAlign w:val="top"/>
          </w:tcPr>
          <w:p w14:paraId="3A38CC1A">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default" w:ascii="Arial" w:hAnsi="Arial" w:eastAsia="Arial" w:cs="Arial"/>
                <w:snapToGrid w:val="0"/>
                <w:color w:val="000000"/>
                <w:kern w:val="0"/>
                <w:sz w:val="20"/>
                <w:szCs w:val="20"/>
              </w:rPr>
              <w:t>≤</w:t>
            </w:r>
            <w:r>
              <w:rPr>
                <w:rFonts w:hint="eastAsia" w:ascii="Arial" w:hAnsi="Arial" w:eastAsia="宋体" w:cs="Arial"/>
                <w:snapToGrid w:val="0"/>
                <w:color w:val="000000"/>
                <w:kern w:val="0"/>
                <w:sz w:val="20"/>
                <w:szCs w:val="20"/>
                <w:lang w:val="en-US" w:eastAsia="zh-CN"/>
              </w:rPr>
              <w:t>500万</w:t>
            </w:r>
          </w:p>
        </w:tc>
        <w:tc>
          <w:tcPr>
            <w:tcW w:w="1230" w:type="dxa"/>
            <w:vAlign w:val="top"/>
          </w:tcPr>
          <w:p w14:paraId="76185A22">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330万</w:t>
            </w:r>
          </w:p>
        </w:tc>
        <w:tc>
          <w:tcPr>
            <w:tcW w:w="593" w:type="dxa"/>
            <w:vAlign w:val="top"/>
          </w:tcPr>
          <w:p w14:paraId="2F046166">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812" w:type="dxa"/>
            <w:vAlign w:val="top"/>
          </w:tcPr>
          <w:p w14:paraId="01742839">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1308" w:type="dxa"/>
            <w:vAlign w:val="top"/>
          </w:tcPr>
          <w:p w14:paraId="3AEF425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7CE39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1073" w:type="dxa"/>
            <w:vMerge w:val="continue"/>
            <w:tcBorders>
              <w:top w:val="nil"/>
              <w:bottom w:val="nil"/>
            </w:tcBorders>
            <w:textDirection w:val="tbRlV"/>
            <w:vAlign w:val="top"/>
          </w:tcPr>
          <w:p w14:paraId="155AC65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tcBorders>
            <w:vAlign w:val="top"/>
          </w:tcPr>
          <w:p w14:paraId="2ED9973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continue"/>
            <w:tcBorders>
              <w:top w:val="nil"/>
            </w:tcBorders>
            <w:vAlign w:val="top"/>
          </w:tcPr>
          <w:p w14:paraId="4E381C6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144" w:type="dxa"/>
            <w:vAlign w:val="top"/>
          </w:tcPr>
          <w:p w14:paraId="37CFB42D">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乡镇纪委经费</w:t>
            </w:r>
          </w:p>
        </w:tc>
        <w:tc>
          <w:tcPr>
            <w:tcW w:w="1062" w:type="dxa"/>
            <w:vAlign w:val="top"/>
          </w:tcPr>
          <w:p w14:paraId="79D04AE7">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default" w:ascii="Arial" w:hAnsi="Arial" w:eastAsia="宋体" w:cs="Arial"/>
                <w:snapToGrid w:val="0"/>
                <w:color w:val="000000"/>
                <w:kern w:val="0"/>
                <w:sz w:val="20"/>
                <w:szCs w:val="20"/>
                <w:lang w:val="en-US" w:eastAsia="zh-CN"/>
              </w:rPr>
              <w:t>≤</w:t>
            </w:r>
            <w:r>
              <w:rPr>
                <w:rFonts w:hint="eastAsia" w:ascii="Arial" w:hAnsi="Arial" w:eastAsia="宋体" w:cs="Arial"/>
                <w:snapToGrid w:val="0"/>
                <w:color w:val="000000"/>
                <w:kern w:val="0"/>
                <w:sz w:val="20"/>
                <w:szCs w:val="20"/>
                <w:lang w:val="en-US" w:eastAsia="zh-CN"/>
              </w:rPr>
              <w:t>36万</w:t>
            </w:r>
          </w:p>
        </w:tc>
        <w:tc>
          <w:tcPr>
            <w:tcW w:w="1230" w:type="dxa"/>
            <w:vAlign w:val="top"/>
          </w:tcPr>
          <w:p w14:paraId="46F697C5">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36万</w:t>
            </w:r>
          </w:p>
        </w:tc>
        <w:tc>
          <w:tcPr>
            <w:tcW w:w="593" w:type="dxa"/>
            <w:vAlign w:val="top"/>
          </w:tcPr>
          <w:p w14:paraId="0054545E">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812" w:type="dxa"/>
            <w:vAlign w:val="top"/>
          </w:tcPr>
          <w:p w14:paraId="3CFCA4CE">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1308" w:type="dxa"/>
            <w:vAlign w:val="top"/>
          </w:tcPr>
          <w:p w14:paraId="6A8691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07F64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073" w:type="dxa"/>
            <w:vMerge w:val="continue"/>
            <w:tcBorders>
              <w:top w:val="nil"/>
              <w:bottom w:val="nil"/>
            </w:tcBorders>
            <w:textDirection w:val="tbRlV"/>
            <w:vAlign w:val="top"/>
          </w:tcPr>
          <w:p w14:paraId="0B8BFF5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restart"/>
            <w:tcBorders>
              <w:bottom w:val="nil"/>
            </w:tcBorders>
            <w:vAlign w:val="top"/>
          </w:tcPr>
          <w:p w14:paraId="670973E3">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0"/>
                <w:szCs w:val="20"/>
              </w:rPr>
            </w:pPr>
          </w:p>
          <w:p w14:paraId="58D3BD48">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0"/>
                <w:szCs w:val="20"/>
              </w:rPr>
            </w:pPr>
          </w:p>
          <w:p w14:paraId="3AC800E8">
            <w:pPr>
              <w:widowControl/>
              <w:kinsoku w:val="0"/>
              <w:autoSpaceDE w:val="0"/>
              <w:autoSpaceDN w:val="0"/>
              <w:adjustRightInd w:val="0"/>
              <w:snapToGrid w:val="0"/>
              <w:spacing w:line="304" w:lineRule="auto"/>
              <w:jc w:val="left"/>
              <w:textAlignment w:val="baseline"/>
              <w:rPr>
                <w:rFonts w:ascii="Arial" w:hAnsi="Arial" w:eastAsia="Arial" w:cs="Arial"/>
                <w:snapToGrid w:val="0"/>
                <w:color w:val="000000"/>
                <w:kern w:val="0"/>
                <w:sz w:val="20"/>
                <w:szCs w:val="20"/>
              </w:rPr>
            </w:pPr>
          </w:p>
          <w:p w14:paraId="1BB16E79">
            <w:pPr>
              <w:widowControl/>
              <w:kinsoku w:val="0"/>
              <w:autoSpaceDE w:val="0"/>
              <w:autoSpaceDN w:val="0"/>
              <w:adjustRightInd w:val="0"/>
              <w:snapToGrid w:val="0"/>
              <w:spacing w:before="68" w:line="220" w:lineRule="auto"/>
              <w:ind w:left="2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4"/>
                <w:kern w:val="0"/>
                <w:sz w:val="20"/>
                <w:szCs w:val="20"/>
              </w:rPr>
              <w:t>效益</w:t>
            </w:r>
          </w:p>
          <w:p w14:paraId="652F7F4A">
            <w:pPr>
              <w:widowControl/>
              <w:kinsoku w:val="0"/>
              <w:autoSpaceDE w:val="0"/>
              <w:autoSpaceDN w:val="0"/>
              <w:adjustRightInd w:val="0"/>
              <w:snapToGrid w:val="0"/>
              <w:spacing w:before="79" w:line="610" w:lineRule="exact"/>
              <w:ind w:left="2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position w:val="31"/>
                <w:sz w:val="20"/>
                <w:szCs w:val="20"/>
              </w:rPr>
              <w:t>指标</w:t>
            </w:r>
          </w:p>
          <w:p w14:paraId="5436F848">
            <w:pPr>
              <w:widowControl/>
              <w:kinsoku w:val="0"/>
              <w:autoSpaceDE w:val="0"/>
              <w:autoSpaceDN w:val="0"/>
              <w:adjustRightInd w:val="0"/>
              <w:snapToGrid w:val="0"/>
              <w:spacing w:line="220" w:lineRule="auto"/>
              <w:ind w:left="17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w:t>
            </w:r>
            <w:r>
              <w:rPr>
                <w:rFonts w:hint="eastAsia" w:ascii="宋体" w:hAnsi="宋体" w:eastAsia="宋体" w:cs="宋体"/>
                <w:snapToGrid w:val="0"/>
                <w:color w:val="000000"/>
                <w:spacing w:val="9"/>
                <w:kern w:val="0"/>
                <w:sz w:val="20"/>
                <w:szCs w:val="20"/>
                <w:lang w:val="en-US" w:eastAsia="zh-CN"/>
              </w:rPr>
              <w:t>30</w:t>
            </w:r>
            <w:r>
              <w:rPr>
                <w:rFonts w:ascii="宋体" w:hAnsi="宋体" w:eastAsia="宋体" w:cs="宋体"/>
                <w:snapToGrid w:val="0"/>
                <w:color w:val="000000"/>
                <w:spacing w:val="9"/>
                <w:kern w:val="0"/>
                <w:sz w:val="20"/>
                <w:szCs w:val="20"/>
              </w:rPr>
              <w:t>分)</w:t>
            </w:r>
          </w:p>
        </w:tc>
        <w:tc>
          <w:tcPr>
            <w:tcW w:w="1200" w:type="dxa"/>
            <w:tcBorders>
              <w:bottom w:val="nil"/>
            </w:tcBorders>
            <w:vAlign w:val="top"/>
          </w:tcPr>
          <w:p w14:paraId="70C18F20">
            <w:pPr>
              <w:widowControl/>
              <w:kinsoku w:val="0"/>
              <w:autoSpaceDE w:val="0"/>
              <w:autoSpaceDN w:val="0"/>
              <w:adjustRightInd w:val="0"/>
              <w:snapToGrid w:val="0"/>
              <w:spacing w:before="116" w:line="300" w:lineRule="exact"/>
              <w:ind w:left="31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position w:val="6"/>
                <w:sz w:val="20"/>
                <w:szCs w:val="20"/>
              </w:rPr>
              <w:t>经济效</w:t>
            </w:r>
          </w:p>
          <w:p w14:paraId="342A965B">
            <w:pPr>
              <w:widowControl/>
              <w:kinsoku w:val="0"/>
              <w:autoSpaceDE w:val="0"/>
              <w:autoSpaceDN w:val="0"/>
              <w:adjustRightInd w:val="0"/>
              <w:snapToGrid w:val="0"/>
              <w:spacing w:line="220" w:lineRule="auto"/>
              <w:ind w:left="31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益指标</w:t>
            </w:r>
          </w:p>
        </w:tc>
        <w:tc>
          <w:tcPr>
            <w:tcW w:w="1144" w:type="dxa"/>
            <w:vAlign w:val="top"/>
          </w:tcPr>
          <w:p w14:paraId="70749273">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收缴违纪违规资金</w:t>
            </w:r>
          </w:p>
        </w:tc>
        <w:tc>
          <w:tcPr>
            <w:tcW w:w="1062" w:type="dxa"/>
            <w:vAlign w:val="top"/>
          </w:tcPr>
          <w:p w14:paraId="1ADF1CD7">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应缴尽缴</w:t>
            </w:r>
          </w:p>
        </w:tc>
        <w:tc>
          <w:tcPr>
            <w:tcW w:w="1230" w:type="dxa"/>
            <w:vAlign w:val="top"/>
          </w:tcPr>
          <w:p w14:paraId="4C8C9EE1">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1391万元</w:t>
            </w:r>
          </w:p>
        </w:tc>
        <w:tc>
          <w:tcPr>
            <w:tcW w:w="593" w:type="dxa"/>
            <w:vAlign w:val="top"/>
          </w:tcPr>
          <w:p w14:paraId="35377DFC">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14:paraId="0ED70A2D">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9</w:t>
            </w:r>
          </w:p>
        </w:tc>
        <w:tc>
          <w:tcPr>
            <w:tcW w:w="1308" w:type="dxa"/>
            <w:vAlign w:val="top"/>
          </w:tcPr>
          <w:p w14:paraId="560480C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45F83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073" w:type="dxa"/>
            <w:vMerge w:val="continue"/>
            <w:tcBorders>
              <w:top w:val="nil"/>
              <w:bottom w:val="nil"/>
            </w:tcBorders>
            <w:textDirection w:val="tbRlV"/>
            <w:vAlign w:val="top"/>
          </w:tcPr>
          <w:p w14:paraId="31F21CB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14:paraId="1D31FDE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tcBorders>
              <w:bottom w:val="nil"/>
            </w:tcBorders>
            <w:vAlign w:val="top"/>
          </w:tcPr>
          <w:p w14:paraId="188F5E98">
            <w:pPr>
              <w:widowControl/>
              <w:kinsoku w:val="0"/>
              <w:autoSpaceDE w:val="0"/>
              <w:autoSpaceDN w:val="0"/>
              <w:adjustRightInd w:val="0"/>
              <w:snapToGrid w:val="0"/>
              <w:spacing w:before="114" w:line="322" w:lineRule="exact"/>
              <w:ind w:left="31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position w:val="8"/>
                <w:sz w:val="20"/>
                <w:szCs w:val="20"/>
              </w:rPr>
              <w:t>社会效</w:t>
            </w:r>
          </w:p>
          <w:p w14:paraId="17F3CAC3">
            <w:pPr>
              <w:widowControl/>
              <w:kinsoku w:val="0"/>
              <w:autoSpaceDE w:val="0"/>
              <w:autoSpaceDN w:val="0"/>
              <w:adjustRightInd w:val="0"/>
              <w:snapToGrid w:val="0"/>
              <w:spacing w:line="220" w:lineRule="auto"/>
              <w:ind w:left="311"/>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益指标</w:t>
            </w:r>
          </w:p>
        </w:tc>
        <w:tc>
          <w:tcPr>
            <w:tcW w:w="1144" w:type="dxa"/>
            <w:vAlign w:val="top"/>
          </w:tcPr>
          <w:p w14:paraId="1AD1DF0D">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中央、省、市媒体推介</w:t>
            </w:r>
          </w:p>
        </w:tc>
        <w:tc>
          <w:tcPr>
            <w:tcW w:w="1062" w:type="dxa"/>
            <w:vAlign w:val="top"/>
          </w:tcPr>
          <w:p w14:paraId="5C8E8ADF">
            <w:pPr>
              <w:widowControl/>
              <w:kinsoku w:val="0"/>
              <w:autoSpaceDE w:val="0"/>
              <w:autoSpaceDN w:val="0"/>
              <w:adjustRightInd w:val="0"/>
              <w:snapToGrid w:val="0"/>
              <w:spacing w:line="240" w:lineRule="auto"/>
              <w:jc w:val="center"/>
              <w:textAlignment w:val="baseline"/>
              <w:rPr>
                <w:rFonts w:hint="default" w:ascii="Arial" w:hAnsi="Arial" w:eastAsia="Arial" w:cs="Arial"/>
                <w:snapToGrid w:val="0"/>
                <w:color w:val="000000"/>
                <w:kern w:val="0"/>
                <w:sz w:val="20"/>
                <w:szCs w:val="20"/>
                <w:lang w:val="en-US"/>
              </w:rPr>
            </w:pPr>
            <w:r>
              <w:rPr>
                <w:rFonts w:hint="default" w:ascii="Arial" w:hAnsi="Arial" w:eastAsia="宋体" w:cs="Arial"/>
                <w:snapToGrid w:val="0"/>
                <w:color w:val="000000"/>
                <w:kern w:val="0"/>
                <w:sz w:val="20"/>
                <w:szCs w:val="20"/>
                <w:lang w:val="en-US" w:eastAsia="zh-CN"/>
              </w:rPr>
              <w:t>≥</w:t>
            </w:r>
            <w:r>
              <w:rPr>
                <w:rFonts w:hint="eastAsia" w:ascii="Arial" w:hAnsi="Arial" w:eastAsia="宋体" w:cs="Arial"/>
                <w:snapToGrid w:val="0"/>
                <w:color w:val="000000"/>
                <w:kern w:val="0"/>
                <w:sz w:val="20"/>
                <w:szCs w:val="20"/>
                <w:lang w:val="en-US" w:eastAsia="zh-CN"/>
              </w:rPr>
              <w:t>100篇</w:t>
            </w:r>
          </w:p>
        </w:tc>
        <w:tc>
          <w:tcPr>
            <w:tcW w:w="1230" w:type="dxa"/>
            <w:vAlign w:val="top"/>
          </w:tcPr>
          <w:p w14:paraId="1000AD2D">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152篇</w:t>
            </w:r>
          </w:p>
        </w:tc>
        <w:tc>
          <w:tcPr>
            <w:tcW w:w="593" w:type="dxa"/>
            <w:vAlign w:val="top"/>
          </w:tcPr>
          <w:p w14:paraId="535F768D">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14:paraId="7B3544B1">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1308" w:type="dxa"/>
            <w:vAlign w:val="top"/>
          </w:tcPr>
          <w:p w14:paraId="672A997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2057F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073" w:type="dxa"/>
            <w:vMerge w:val="continue"/>
            <w:tcBorders>
              <w:top w:val="nil"/>
              <w:bottom w:val="nil"/>
            </w:tcBorders>
            <w:textDirection w:val="tbRlV"/>
            <w:vAlign w:val="top"/>
          </w:tcPr>
          <w:p w14:paraId="3FCF484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bottom w:val="nil"/>
            </w:tcBorders>
            <w:vAlign w:val="top"/>
          </w:tcPr>
          <w:p w14:paraId="6100C30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restart"/>
            <w:tcBorders>
              <w:bottom w:val="nil"/>
            </w:tcBorders>
            <w:vAlign w:val="top"/>
          </w:tcPr>
          <w:p w14:paraId="33EE7E90">
            <w:pPr>
              <w:widowControl/>
              <w:numPr>
                <w:ilvl w:val="0"/>
                <w:numId w:val="0"/>
              </w:numPr>
              <w:kinsoku w:val="0"/>
              <w:autoSpaceDE w:val="0"/>
              <w:autoSpaceDN w:val="0"/>
              <w:adjustRightInd w:val="0"/>
              <w:snapToGrid w:val="0"/>
              <w:spacing w:before="117" w:line="219" w:lineRule="auto"/>
              <w:ind w:left="210" w:leftChars="100"/>
              <w:jc w:val="both"/>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可持续影</w:t>
            </w:r>
          </w:p>
          <w:p w14:paraId="0ACFB211">
            <w:pPr>
              <w:widowControl/>
              <w:numPr>
                <w:ilvl w:val="0"/>
                <w:numId w:val="0"/>
              </w:numPr>
              <w:kinsoku w:val="0"/>
              <w:autoSpaceDE w:val="0"/>
              <w:autoSpaceDN w:val="0"/>
              <w:adjustRightInd w:val="0"/>
              <w:snapToGrid w:val="0"/>
              <w:spacing w:before="71" w:line="220" w:lineRule="auto"/>
              <w:ind w:left="210" w:leftChars="100"/>
              <w:jc w:val="both"/>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响指标</w:t>
            </w:r>
          </w:p>
        </w:tc>
        <w:tc>
          <w:tcPr>
            <w:tcW w:w="1144" w:type="dxa"/>
            <w:vAlign w:val="top"/>
          </w:tcPr>
          <w:p w14:paraId="1CA9315D">
            <w:pPr>
              <w:widowControl/>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 w:val="20"/>
                <w:szCs w:val="20"/>
                <w:lang w:val="en-US"/>
              </w:rPr>
            </w:pPr>
            <w:r>
              <w:rPr>
                <w:rFonts w:hint="eastAsia" w:ascii="Arial" w:hAnsi="Arial" w:eastAsia="宋体" w:cs="Arial"/>
                <w:snapToGrid w:val="0"/>
                <w:color w:val="000000"/>
                <w:kern w:val="0"/>
                <w:sz w:val="20"/>
                <w:szCs w:val="20"/>
                <w:lang w:val="en-US" w:eastAsia="zh-CN"/>
              </w:rPr>
              <w:t>廉政警示教育片</w:t>
            </w:r>
          </w:p>
        </w:tc>
        <w:tc>
          <w:tcPr>
            <w:tcW w:w="1062" w:type="dxa"/>
            <w:vAlign w:val="top"/>
          </w:tcPr>
          <w:p w14:paraId="4ECCF759">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default" w:ascii="Arial" w:hAnsi="Arial" w:eastAsia="Arial" w:cs="Arial"/>
                <w:snapToGrid w:val="0"/>
                <w:color w:val="000000"/>
                <w:kern w:val="0"/>
                <w:sz w:val="20"/>
                <w:szCs w:val="20"/>
              </w:rPr>
              <w:t>≥</w:t>
            </w:r>
            <w:r>
              <w:rPr>
                <w:rFonts w:hint="eastAsia" w:ascii="Arial" w:hAnsi="Arial" w:eastAsia="宋体" w:cs="Arial"/>
                <w:snapToGrid w:val="0"/>
                <w:color w:val="000000"/>
                <w:kern w:val="0"/>
                <w:sz w:val="20"/>
                <w:szCs w:val="20"/>
                <w:lang w:val="en-US" w:eastAsia="zh-CN"/>
              </w:rPr>
              <w:t>1部、播放量</w:t>
            </w:r>
            <w:r>
              <w:rPr>
                <w:rFonts w:hint="default" w:ascii="Arial" w:hAnsi="Arial" w:eastAsia="宋体" w:cs="Arial"/>
                <w:snapToGrid w:val="0"/>
                <w:color w:val="000000"/>
                <w:kern w:val="0"/>
                <w:sz w:val="20"/>
                <w:szCs w:val="20"/>
                <w:lang w:val="en-US" w:eastAsia="zh-CN"/>
              </w:rPr>
              <w:t>≥</w:t>
            </w:r>
            <w:r>
              <w:rPr>
                <w:rFonts w:hint="eastAsia" w:ascii="Arial" w:hAnsi="Arial" w:eastAsia="宋体" w:cs="Arial"/>
                <w:snapToGrid w:val="0"/>
                <w:color w:val="000000"/>
                <w:kern w:val="0"/>
                <w:sz w:val="20"/>
                <w:szCs w:val="20"/>
                <w:lang w:val="en-US" w:eastAsia="zh-CN"/>
              </w:rPr>
              <w:t>70次</w:t>
            </w:r>
          </w:p>
        </w:tc>
        <w:tc>
          <w:tcPr>
            <w:tcW w:w="1230" w:type="dxa"/>
            <w:vAlign w:val="top"/>
          </w:tcPr>
          <w:p w14:paraId="569DA703">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《击浊扬清在衡山》播放118余次</w:t>
            </w:r>
          </w:p>
        </w:tc>
        <w:tc>
          <w:tcPr>
            <w:tcW w:w="593" w:type="dxa"/>
            <w:vAlign w:val="top"/>
          </w:tcPr>
          <w:p w14:paraId="1E5A965E">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812" w:type="dxa"/>
            <w:vAlign w:val="top"/>
          </w:tcPr>
          <w:p w14:paraId="7E17389F">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1308" w:type="dxa"/>
            <w:vAlign w:val="top"/>
          </w:tcPr>
          <w:p w14:paraId="26BCC5E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5DE2F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1073" w:type="dxa"/>
            <w:vMerge w:val="continue"/>
            <w:tcBorders>
              <w:top w:val="nil"/>
              <w:bottom w:val="nil"/>
            </w:tcBorders>
            <w:textDirection w:val="tbRlV"/>
            <w:vAlign w:val="top"/>
          </w:tcPr>
          <w:p w14:paraId="6D51583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vMerge w:val="continue"/>
            <w:tcBorders>
              <w:top w:val="nil"/>
            </w:tcBorders>
            <w:vAlign w:val="top"/>
          </w:tcPr>
          <w:p w14:paraId="7523034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200" w:type="dxa"/>
            <w:vMerge w:val="continue"/>
            <w:tcBorders>
              <w:top w:val="nil"/>
            </w:tcBorders>
            <w:vAlign w:val="top"/>
          </w:tcPr>
          <w:p w14:paraId="642D879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1144" w:type="dxa"/>
            <w:vAlign w:val="top"/>
          </w:tcPr>
          <w:p w14:paraId="0C0E60EA">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清廉建设</w:t>
            </w:r>
          </w:p>
        </w:tc>
        <w:tc>
          <w:tcPr>
            <w:tcW w:w="1062" w:type="dxa"/>
            <w:vAlign w:val="top"/>
          </w:tcPr>
          <w:p w14:paraId="1A086709">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扩大清廉建设影响范围</w:t>
            </w:r>
          </w:p>
        </w:tc>
        <w:tc>
          <w:tcPr>
            <w:tcW w:w="1230" w:type="dxa"/>
            <w:vAlign w:val="top"/>
          </w:tcPr>
          <w:p w14:paraId="7CF99026">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“廉润衡山”廉洁主题文化艺术作品展和相应征文活动，并刊印《衡山清风颂》作品集</w:t>
            </w:r>
          </w:p>
        </w:tc>
        <w:tc>
          <w:tcPr>
            <w:tcW w:w="593" w:type="dxa"/>
            <w:vAlign w:val="top"/>
          </w:tcPr>
          <w:p w14:paraId="340ABBE9">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812" w:type="dxa"/>
            <w:vAlign w:val="top"/>
          </w:tcPr>
          <w:p w14:paraId="48C8E734">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5</w:t>
            </w:r>
          </w:p>
        </w:tc>
        <w:tc>
          <w:tcPr>
            <w:tcW w:w="1308" w:type="dxa"/>
            <w:vAlign w:val="top"/>
          </w:tcPr>
          <w:p w14:paraId="2ADC682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36513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1073" w:type="dxa"/>
            <w:vMerge w:val="continue"/>
            <w:tcBorders>
              <w:top w:val="nil"/>
              <w:bottom w:val="nil"/>
            </w:tcBorders>
            <w:textDirection w:val="tbRlV"/>
            <w:vAlign w:val="top"/>
          </w:tcPr>
          <w:p w14:paraId="09D9129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c>
          <w:tcPr>
            <w:tcW w:w="937" w:type="dxa"/>
            <w:tcBorders>
              <w:bottom w:val="nil"/>
            </w:tcBorders>
            <w:vAlign w:val="top"/>
          </w:tcPr>
          <w:p w14:paraId="505DCFE2">
            <w:pPr>
              <w:widowControl/>
              <w:kinsoku w:val="0"/>
              <w:autoSpaceDE w:val="0"/>
              <w:autoSpaceDN w:val="0"/>
              <w:adjustRightInd w:val="0"/>
              <w:snapToGrid w:val="0"/>
              <w:spacing w:before="37" w:line="262" w:lineRule="auto"/>
              <w:ind w:left="171" w:right="132"/>
              <w:jc w:val="left"/>
              <w:textAlignment w:val="baseline"/>
              <w:rPr>
                <w:rFonts w:ascii="宋体" w:hAnsi="宋体" w:eastAsia="宋体" w:cs="宋体"/>
                <w:snapToGrid w:val="0"/>
                <w:color w:val="000000"/>
                <w:kern w:val="0"/>
                <w:sz w:val="18"/>
                <w:szCs w:val="18"/>
              </w:rPr>
            </w:pPr>
            <w:r>
              <w:rPr>
                <w:rFonts w:ascii="宋体" w:hAnsi="宋体" w:eastAsia="宋体" w:cs="宋体"/>
                <w:snapToGrid w:val="0"/>
                <w:color w:val="000000"/>
                <w:spacing w:val="14"/>
                <w:kern w:val="0"/>
                <w:sz w:val="18"/>
                <w:szCs w:val="18"/>
              </w:rPr>
              <w:t>满意度</w:t>
            </w:r>
            <w:r>
              <w:rPr>
                <w:rFonts w:ascii="宋体" w:hAnsi="宋体" w:eastAsia="宋体" w:cs="宋体"/>
                <w:snapToGrid w:val="0"/>
                <w:color w:val="000000"/>
                <w:kern w:val="0"/>
                <w:sz w:val="18"/>
                <w:szCs w:val="18"/>
              </w:rPr>
              <w:t xml:space="preserve"> </w:t>
            </w:r>
            <w:r>
              <w:rPr>
                <w:rFonts w:ascii="宋体" w:hAnsi="宋体" w:eastAsia="宋体" w:cs="宋体"/>
                <w:snapToGrid w:val="0"/>
                <w:color w:val="000000"/>
                <w:spacing w:val="18"/>
                <w:w w:val="118"/>
                <w:kern w:val="0"/>
                <w:sz w:val="18"/>
                <w:szCs w:val="18"/>
              </w:rPr>
              <w:t>指标</w:t>
            </w:r>
            <w:r>
              <w:rPr>
                <w:rFonts w:ascii="宋体" w:hAnsi="宋体" w:eastAsia="宋体" w:cs="宋体"/>
                <w:snapToGrid w:val="0"/>
                <w:color w:val="000000"/>
                <w:kern w:val="0"/>
                <w:sz w:val="18"/>
                <w:szCs w:val="18"/>
              </w:rPr>
              <w:t xml:space="preserve">  </w:t>
            </w:r>
            <w:r>
              <w:rPr>
                <w:rFonts w:ascii="宋体" w:hAnsi="宋体" w:eastAsia="宋体" w:cs="宋体"/>
                <w:snapToGrid w:val="0"/>
                <w:color w:val="000000"/>
                <w:spacing w:val="15"/>
                <w:kern w:val="0"/>
                <w:sz w:val="18"/>
                <w:szCs w:val="18"/>
              </w:rPr>
              <w:t>(</w:t>
            </w:r>
            <w:r>
              <w:rPr>
                <w:rFonts w:hint="eastAsia" w:ascii="宋体" w:hAnsi="宋体" w:eastAsia="宋体" w:cs="宋体"/>
                <w:snapToGrid w:val="0"/>
                <w:color w:val="000000"/>
                <w:spacing w:val="15"/>
                <w:kern w:val="0"/>
                <w:sz w:val="18"/>
                <w:szCs w:val="18"/>
                <w:lang w:val="en-US" w:eastAsia="zh-CN"/>
              </w:rPr>
              <w:t>10</w:t>
            </w:r>
            <w:r>
              <w:rPr>
                <w:rFonts w:ascii="宋体" w:hAnsi="宋体" w:eastAsia="宋体" w:cs="宋体"/>
                <w:snapToGrid w:val="0"/>
                <w:color w:val="000000"/>
                <w:spacing w:val="15"/>
                <w:kern w:val="0"/>
                <w:sz w:val="18"/>
                <w:szCs w:val="18"/>
              </w:rPr>
              <w:t>分)</w:t>
            </w:r>
          </w:p>
        </w:tc>
        <w:tc>
          <w:tcPr>
            <w:tcW w:w="1200" w:type="dxa"/>
            <w:tcBorders>
              <w:bottom w:val="nil"/>
            </w:tcBorders>
            <w:vAlign w:val="top"/>
          </w:tcPr>
          <w:p w14:paraId="43CFE715">
            <w:pPr>
              <w:widowControl/>
              <w:kinsoku w:val="0"/>
              <w:autoSpaceDE w:val="0"/>
              <w:autoSpaceDN w:val="0"/>
              <w:adjustRightInd w:val="0"/>
              <w:snapToGrid w:val="0"/>
              <w:spacing w:before="47" w:line="219" w:lineRule="auto"/>
              <w:ind w:left="202"/>
              <w:jc w:val="both"/>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服务对象</w:t>
            </w:r>
          </w:p>
          <w:p w14:paraId="3CBFB65D">
            <w:pPr>
              <w:widowControl/>
              <w:kinsoku w:val="0"/>
              <w:autoSpaceDE w:val="0"/>
              <w:autoSpaceDN w:val="0"/>
              <w:adjustRightInd w:val="0"/>
              <w:snapToGrid w:val="0"/>
              <w:spacing w:before="70" w:line="219" w:lineRule="auto"/>
              <w:ind w:left="202"/>
              <w:jc w:val="both"/>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3"/>
                <w:kern w:val="0"/>
                <w:sz w:val="20"/>
                <w:szCs w:val="20"/>
              </w:rPr>
              <w:t>满意度指</w:t>
            </w:r>
          </w:p>
          <w:p w14:paraId="0B5E86BB">
            <w:pPr>
              <w:widowControl/>
              <w:kinsoku w:val="0"/>
              <w:autoSpaceDE w:val="0"/>
              <w:autoSpaceDN w:val="0"/>
              <w:adjustRightInd w:val="0"/>
              <w:snapToGrid w:val="0"/>
              <w:spacing w:before="21" w:line="220" w:lineRule="auto"/>
              <w:ind w:left="501"/>
              <w:jc w:val="both"/>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kern w:val="0"/>
                <w:sz w:val="20"/>
                <w:szCs w:val="20"/>
              </w:rPr>
              <w:t>标</w:t>
            </w:r>
          </w:p>
        </w:tc>
        <w:tc>
          <w:tcPr>
            <w:tcW w:w="1144" w:type="dxa"/>
            <w:vAlign w:val="top"/>
          </w:tcPr>
          <w:p w14:paraId="79847F6B">
            <w:pPr>
              <w:widowControl/>
              <w:kinsoku w:val="0"/>
              <w:autoSpaceDE w:val="0"/>
              <w:autoSpaceDN w:val="0"/>
              <w:adjustRightInd w:val="0"/>
              <w:snapToGrid w:val="0"/>
              <w:spacing w:line="240" w:lineRule="auto"/>
              <w:jc w:val="left"/>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信访满意度</w:t>
            </w:r>
          </w:p>
        </w:tc>
        <w:tc>
          <w:tcPr>
            <w:tcW w:w="1062" w:type="dxa"/>
            <w:vAlign w:val="top"/>
          </w:tcPr>
          <w:p w14:paraId="4572D941">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&gt;90%</w:t>
            </w:r>
          </w:p>
        </w:tc>
        <w:tc>
          <w:tcPr>
            <w:tcW w:w="1230" w:type="dxa"/>
            <w:vAlign w:val="top"/>
          </w:tcPr>
          <w:p w14:paraId="16458A6A">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94%</w:t>
            </w:r>
          </w:p>
        </w:tc>
        <w:tc>
          <w:tcPr>
            <w:tcW w:w="593" w:type="dxa"/>
            <w:vAlign w:val="top"/>
          </w:tcPr>
          <w:p w14:paraId="2E08DB95">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10</w:t>
            </w:r>
          </w:p>
        </w:tc>
        <w:tc>
          <w:tcPr>
            <w:tcW w:w="812" w:type="dxa"/>
            <w:vAlign w:val="top"/>
          </w:tcPr>
          <w:p w14:paraId="0B98D804">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9</w:t>
            </w:r>
          </w:p>
        </w:tc>
        <w:tc>
          <w:tcPr>
            <w:tcW w:w="1308" w:type="dxa"/>
            <w:vAlign w:val="top"/>
          </w:tcPr>
          <w:p w14:paraId="43C7F43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r w14:paraId="2C96E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646" w:type="dxa"/>
            <w:gridSpan w:val="6"/>
            <w:vAlign w:val="top"/>
          </w:tcPr>
          <w:p w14:paraId="474AC25F">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rPr>
            </w:pPr>
            <w:r>
              <w:rPr>
                <w:rFonts w:hint="eastAsia" w:ascii="Arial" w:hAnsi="Arial" w:eastAsia="宋体" w:cs="Arial"/>
                <w:snapToGrid w:val="0"/>
                <w:color w:val="000000"/>
                <w:kern w:val="0"/>
                <w:sz w:val="20"/>
                <w:szCs w:val="20"/>
              </w:rPr>
              <w:t>总  分</w:t>
            </w:r>
          </w:p>
        </w:tc>
        <w:tc>
          <w:tcPr>
            <w:tcW w:w="593" w:type="dxa"/>
            <w:vAlign w:val="top"/>
          </w:tcPr>
          <w:p w14:paraId="6B8D21BB">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0"/>
                <w:szCs w:val="20"/>
              </w:rPr>
            </w:pPr>
            <w:r>
              <w:rPr>
                <w:rFonts w:hint="eastAsia" w:ascii="Arial" w:hAnsi="Arial" w:eastAsia="宋体" w:cs="Arial"/>
                <w:snapToGrid w:val="0"/>
                <w:color w:val="000000"/>
                <w:kern w:val="0"/>
                <w:sz w:val="20"/>
                <w:szCs w:val="20"/>
              </w:rPr>
              <w:t>100</w:t>
            </w:r>
          </w:p>
        </w:tc>
        <w:tc>
          <w:tcPr>
            <w:tcW w:w="812" w:type="dxa"/>
            <w:vAlign w:val="top"/>
          </w:tcPr>
          <w:p w14:paraId="591E8C58">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0"/>
                <w:szCs w:val="20"/>
                <w:lang w:val="en-US" w:eastAsia="zh-CN"/>
              </w:rPr>
            </w:pPr>
            <w:r>
              <w:rPr>
                <w:rFonts w:hint="eastAsia" w:ascii="Arial" w:hAnsi="Arial" w:eastAsia="宋体" w:cs="Arial"/>
                <w:snapToGrid w:val="0"/>
                <w:color w:val="000000"/>
                <w:kern w:val="0"/>
                <w:sz w:val="20"/>
                <w:szCs w:val="20"/>
                <w:lang w:val="en-US" w:eastAsia="zh-CN"/>
              </w:rPr>
              <w:t>97</w:t>
            </w:r>
          </w:p>
        </w:tc>
        <w:tc>
          <w:tcPr>
            <w:tcW w:w="1308" w:type="dxa"/>
            <w:vAlign w:val="top"/>
          </w:tcPr>
          <w:p w14:paraId="4516C3C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0"/>
                <w:szCs w:val="20"/>
              </w:rPr>
            </w:pPr>
          </w:p>
        </w:tc>
      </w:tr>
    </w:tbl>
    <w:p w14:paraId="58613B6A">
      <w:pPr>
        <w:widowControl/>
        <w:kinsoku w:val="0"/>
        <w:autoSpaceDE w:val="0"/>
        <w:autoSpaceDN w:val="0"/>
        <w:adjustRightInd w:val="0"/>
        <w:snapToGrid w:val="0"/>
        <w:spacing w:line="72" w:lineRule="exact"/>
        <w:jc w:val="left"/>
        <w:textAlignment w:val="baseline"/>
        <w:rPr>
          <w:rFonts w:ascii="Arial" w:hAnsi="Arial" w:eastAsia="Arial" w:cs="Arial"/>
          <w:snapToGrid w:val="0"/>
          <w:color w:val="000000"/>
          <w:kern w:val="0"/>
          <w:szCs w:val="21"/>
        </w:rPr>
      </w:pPr>
    </w:p>
    <w:p w14:paraId="6160E5F3">
      <w:pPr>
        <w:widowControl/>
        <w:kinsoku w:val="0"/>
        <w:autoSpaceDE w:val="0"/>
        <w:autoSpaceDN w:val="0"/>
        <w:adjustRightInd w:val="0"/>
        <w:snapToGrid w:val="0"/>
        <w:spacing w:before="161" w:line="225" w:lineRule="auto"/>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4"/>
          <w:kern w:val="0"/>
          <w:position w:val="-1"/>
          <w:sz w:val="24"/>
          <w:szCs w:val="24"/>
        </w:rPr>
        <w:t>填表人：</w:t>
      </w:r>
      <w:r>
        <w:rPr>
          <w:rFonts w:hint="eastAsia" w:ascii="仿宋" w:hAnsi="仿宋" w:eastAsia="仿宋" w:cs="仿宋"/>
          <w:snapToGrid w:val="0"/>
          <w:color w:val="000000"/>
          <w:spacing w:val="-24"/>
          <w:kern w:val="0"/>
          <w:position w:val="-1"/>
          <w:sz w:val="24"/>
          <w:szCs w:val="24"/>
          <w:lang w:val="en-US" w:eastAsia="zh-CN"/>
        </w:rPr>
        <w:t xml:space="preserve">    </w:t>
      </w:r>
      <w:r>
        <w:rPr>
          <w:rFonts w:hint="eastAsia" w:ascii="仿宋" w:hAnsi="仿宋" w:eastAsia="仿宋" w:cs="仿宋"/>
          <w:snapToGrid w:val="0"/>
          <w:color w:val="000000"/>
          <w:spacing w:val="4"/>
          <w:kern w:val="0"/>
          <w:position w:val="-1"/>
          <w:sz w:val="24"/>
          <w:szCs w:val="24"/>
          <w:lang w:val="en-US" w:eastAsia="zh-CN"/>
        </w:rPr>
        <w:t xml:space="preserve">       </w:t>
      </w:r>
      <w:r>
        <w:rPr>
          <w:rFonts w:ascii="仿宋" w:hAnsi="仿宋" w:eastAsia="仿宋" w:cs="仿宋"/>
          <w:snapToGrid w:val="0"/>
          <w:color w:val="000000"/>
          <w:spacing w:val="-24"/>
          <w:kern w:val="0"/>
          <w:sz w:val="24"/>
          <w:szCs w:val="24"/>
        </w:rPr>
        <w:t>填报日期：</w:t>
      </w:r>
      <w:r>
        <w:rPr>
          <w:rFonts w:hint="eastAsia" w:ascii="仿宋" w:hAnsi="仿宋" w:eastAsia="仿宋" w:cs="仿宋"/>
          <w:snapToGrid w:val="0"/>
          <w:color w:val="000000"/>
          <w:spacing w:val="-24"/>
          <w:kern w:val="0"/>
          <w:sz w:val="24"/>
          <w:szCs w:val="24"/>
          <w:lang w:val="en-US" w:eastAsia="zh-CN"/>
        </w:rPr>
        <w:t xml:space="preserve">       </w:t>
      </w:r>
      <w:r>
        <w:rPr>
          <w:rFonts w:ascii="仿宋" w:hAnsi="仿宋" w:eastAsia="仿宋" w:cs="仿宋"/>
          <w:snapToGrid w:val="0"/>
          <w:color w:val="000000"/>
          <w:spacing w:val="3"/>
          <w:kern w:val="0"/>
          <w:sz w:val="24"/>
          <w:szCs w:val="24"/>
        </w:rPr>
        <w:t xml:space="preserve"> </w:t>
      </w:r>
      <w:r>
        <w:rPr>
          <w:rFonts w:hint="eastAsia" w:ascii="仿宋" w:hAnsi="仿宋" w:eastAsia="仿宋" w:cs="仿宋"/>
          <w:snapToGrid w:val="0"/>
          <w:color w:val="000000"/>
          <w:spacing w:val="3"/>
          <w:kern w:val="0"/>
          <w:sz w:val="24"/>
          <w:szCs w:val="24"/>
          <w:lang w:val="en-US" w:eastAsia="zh-CN"/>
        </w:rPr>
        <w:t xml:space="preserve">     </w:t>
      </w:r>
      <w:r>
        <w:rPr>
          <w:rFonts w:ascii="仿宋" w:hAnsi="仿宋" w:eastAsia="仿宋" w:cs="仿宋"/>
          <w:snapToGrid w:val="0"/>
          <w:color w:val="000000"/>
          <w:spacing w:val="-24"/>
          <w:kern w:val="0"/>
          <w:sz w:val="24"/>
          <w:szCs w:val="24"/>
        </w:rPr>
        <w:t>联系电话：</w:t>
      </w:r>
      <w:r>
        <w:rPr>
          <w:rFonts w:hint="eastAsia" w:ascii="仿宋" w:hAnsi="仿宋" w:eastAsia="仿宋" w:cs="仿宋"/>
          <w:snapToGrid w:val="0"/>
          <w:color w:val="000000"/>
          <w:spacing w:val="-24"/>
          <w:kern w:val="0"/>
          <w:sz w:val="24"/>
          <w:szCs w:val="24"/>
          <w:lang w:val="en-US" w:eastAsia="zh-CN"/>
        </w:rPr>
        <w:t xml:space="preserve">            </w:t>
      </w:r>
      <w:r>
        <w:rPr>
          <w:rFonts w:ascii="仿宋" w:hAnsi="仿宋" w:eastAsia="仿宋" w:cs="仿宋"/>
          <w:snapToGrid w:val="0"/>
          <w:color w:val="000000"/>
          <w:spacing w:val="18"/>
          <w:kern w:val="0"/>
          <w:sz w:val="24"/>
          <w:szCs w:val="24"/>
        </w:rPr>
        <w:t xml:space="preserve"> </w:t>
      </w:r>
      <w:r>
        <w:rPr>
          <w:rFonts w:hint="eastAsia" w:ascii="仿宋" w:hAnsi="仿宋" w:eastAsia="仿宋" w:cs="仿宋"/>
          <w:snapToGrid w:val="0"/>
          <w:color w:val="000000"/>
          <w:spacing w:val="18"/>
          <w:kern w:val="0"/>
          <w:sz w:val="24"/>
          <w:szCs w:val="24"/>
          <w:lang w:val="en-US" w:eastAsia="zh-CN"/>
        </w:rPr>
        <w:t xml:space="preserve"> </w:t>
      </w:r>
      <w:r>
        <w:rPr>
          <w:rFonts w:ascii="仿宋" w:hAnsi="仿宋" w:eastAsia="仿宋" w:cs="仿宋"/>
          <w:snapToGrid w:val="0"/>
          <w:color w:val="000000"/>
          <w:spacing w:val="-24"/>
          <w:kern w:val="0"/>
          <w:position w:val="1"/>
          <w:sz w:val="24"/>
          <w:szCs w:val="24"/>
        </w:rPr>
        <w:t>单位负责人签字：</w:t>
      </w:r>
    </w:p>
    <w:p w14:paraId="348BE1BF">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DQzOTIzNzJiMmJkZWNiNmI1YzdkMTJjNDE3YWIifQ=="/>
  </w:docVars>
  <w:rsids>
    <w:rsidRoot w:val="5BCA12E3"/>
    <w:rsid w:val="03DF3D4F"/>
    <w:rsid w:val="07167608"/>
    <w:rsid w:val="0A2C5771"/>
    <w:rsid w:val="0AB46A65"/>
    <w:rsid w:val="13C736CC"/>
    <w:rsid w:val="23BB421F"/>
    <w:rsid w:val="2E241876"/>
    <w:rsid w:val="3A9E54AB"/>
    <w:rsid w:val="3FF85AAC"/>
    <w:rsid w:val="4321337E"/>
    <w:rsid w:val="46C04F6F"/>
    <w:rsid w:val="49CB6A95"/>
    <w:rsid w:val="4DC45080"/>
    <w:rsid w:val="58150D0A"/>
    <w:rsid w:val="5BCA12E3"/>
    <w:rsid w:val="5C0C052C"/>
    <w:rsid w:val="603D68F1"/>
    <w:rsid w:val="69DA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2840</Words>
  <Characters>3150</Characters>
  <Lines>0</Lines>
  <Paragraphs>0</Paragraphs>
  <TotalTime>266</TotalTime>
  <ScaleCrop>false</ScaleCrop>
  <LinksUpToDate>false</LinksUpToDate>
  <CharactersWithSpaces>3163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2023-07-27T08:46:00Z</dcterms:created>
  <dc:creator>千里无忧</dc:creator>
  <cp:lastModifiedBy>邓婷</cp:lastModifiedBy>
  <cp:lastPrinted>2023-08-15T07:01:00Z</cp:lastPrinted>
  <dcterms:modified xsi:type="dcterms:W3CDTF">2025-01-17T06:47:15Z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CCE99773CEAD4861BEBCE89883437E84_13</vt:lpwstr>
  </property>
  <property fmtid="{D5CDD505-2E9C-101B-9397-08002B2CF9AE}" pid="4" name="KSOTemplateDocerSaveRecord">
    <vt:lpwstr>eyJoZGlkIjoiYjNiOTFlZDdlOTM1MDZmNzNmODgxNDg5MGY1ZTM1MzQiLCJ1c2VySWQiOiIxMDY5MjgzMDcxIn0=</vt:lpwstr>
  </property>
</Properties>
</file>